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jc w:val="both"/>
        <w:rPr>
          <w:rFonts w:hint="eastAsia" w:ascii="方正黑体_GBK" w:hAnsi="方正黑体_GBK" w:eastAsia="方正黑体_GBK" w:cs="方正黑体_GBK"/>
          <w:b w:val="0"/>
          <w:bCs w:val="0"/>
          <w:color w:val="auto"/>
          <w:sz w:val="32"/>
          <w:szCs w:val="32"/>
          <w:lang w:eastAsia="zh-CN"/>
        </w:rPr>
      </w:pPr>
      <w:bookmarkStart w:id="0" w:name="_Toc12768"/>
      <w:r>
        <w:rPr>
          <w:rFonts w:hint="eastAsia" w:ascii="方正黑体_GBK" w:hAnsi="方正黑体_GBK" w:eastAsia="方正黑体_GBK" w:cs="方正黑体_GBK"/>
          <w:b w:val="0"/>
          <w:bCs w:val="0"/>
          <w:color w:val="auto"/>
          <w:sz w:val="32"/>
          <w:szCs w:val="32"/>
          <w:lang w:eastAsia="zh-CN"/>
        </w:rPr>
        <w:t>二、楼宇产业园和小企业创业基地运行奖补</w:t>
      </w:r>
      <w:bookmarkEnd w:id="0"/>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（一）支持范围。</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楼宇产业园和小企业创业基地运行奖补。</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（二）申报条件。</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1.运行绩效奖补项目。</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经市级中小企业主管部门认定的市级楼宇产业园和市级小企业创业基地。已连续两年获得运行绩效奖补的，不再纳入今年奖补范围。</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2.入驻企业租金补贴项目。</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根据《重庆市重点楼宇产业园租金补贴暂行办法》，对已签订三方合作框架协议的重点培育楼宇产业园内的入驻企业给予租金补贴。入驻企业租金补贴由楼宇产业园运营管理机构代为申报。</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（三）奖补标准。</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1.运行绩效奖补标准。</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对楼宇产业园、小企业创业基地的运行绩效按照评分规则分别进行评分排序，确定奖补名单，奖补总数不超过20个，分档次分类给予奖补，市级楼宇产业园单个最高不超过100万元，市级小企业创业基地单个最高不超过60万元。</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2.入驻企业租金补贴标准。</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按照已签订的三方合作框架协议约定的标准进行补贴。补贴期限原则为2020年1月1日—2020年9月30日（新签订三方合作框架协议首次申请补贴的，按照协议规定执行）。</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（四）联系人及联系电话。</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中小企业发展处：刘剑，63899285。</w:t>
      </w:r>
    </w:p>
    <w:p>
      <w:pPr>
        <w:spacing w:line="560" w:lineRule="exact"/>
        <w:ind w:firstLine="640" w:firstLineChars="200"/>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（五）申报材料。</w:t>
      </w:r>
    </w:p>
    <w:p>
      <w:pPr>
        <w:jc w:val="left"/>
        <w:rPr>
          <w:rFonts w:hint="eastAsia" w:ascii="方正仿宋_GBK" w:hAnsi="方正仿宋_GBK" w:eastAsia="方正仿宋_GBK" w:cs="方正仿宋_GBK"/>
          <w:color w:val="auto"/>
          <w:sz w:val="32"/>
          <w:szCs w:val="32"/>
          <w:lang w:val="en-US" w:eastAsia="zh-CN"/>
        </w:rPr>
      </w:pPr>
      <w:r>
        <w:rPr>
          <w:rFonts w:hint="eastAsia" w:ascii="方正仿宋_GBK" w:hAnsi="方正仿宋_GBK" w:eastAsia="方正仿宋_GBK" w:cs="方正仿宋_GBK"/>
          <w:color w:val="auto"/>
          <w:sz w:val="32"/>
          <w:szCs w:val="32"/>
          <w:lang w:val="en-US" w:eastAsia="zh-CN"/>
        </w:rPr>
        <w:t>详见附件二。</w:t>
      </w: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ascii="方正仿宋_GBK" w:hAnsi="方正仿宋_GBK" w:eastAsia="方正仿宋_GBK" w:cs="方正仿宋_GBK"/>
          <w:color w:val="auto"/>
          <w:sz w:val="32"/>
          <w:szCs w:val="32"/>
          <w:lang w:val="en-US" w:eastAsia="zh-CN"/>
        </w:rPr>
      </w:pPr>
    </w:p>
    <w:p>
      <w:pPr>
        <w:jc w:val="left"/>
        <w:rPr>
          <w:rFonts w:hint="eastAsia"/>
          <w:color w:val="FF0000"/>
          <w:sz w:val="28"/>
          <w:szCs w:val="32"/>
        </w:rPr>
      </w:pPr>
    </w:p>
    <w:p>
      <w:pPr>
        <w:jc w:val="left"/>
        <w:rPr>
          <w:rFonts w:hint="eastAsia"/>
          <w:color w:val="FF0000"/>
          <w:sz w:val="28"/>
          <w:szCs w:val="32"/>
        </w:rPr>
      </w:pPr>
      <w:bookmarkStart w:id="1" w:name="_GoBack"/>
      <w:bookmarkEnd w:id="1"/>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10"/>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11"/>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r>
        <w:rPr>
          <w:rFonts w:hint="eastAsia" w:ascii="方正黑体_GBK" w:hAnsi="方正黑体_GBK" w:eastAsia="方正黑体_GBK" w:cs="方正黑体_GBK"/>
          <w:color w:val="auto"/>
          <w:kern w:val="0"/>
          <w:sz w:val="32"/>
          <w:szCs w:val="32"/>
          <w:lang w:eastAsia="zh-CN"/>
        </w:rPr>
        <w:t>附件</w:t>
      </w:r>
    </w:p>
    <w:p>
      <w:pPr>
        <w:jc w:val="center"/>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eastAsia="zh-CN"/>
        </w:rPr>
        <w:t>二、</w:t>
      </w:r>
      <w:r>
        <w:rPr>
          <w:rFonts w:hint="eastAsia" w:ascii="方正黑体_GBK" w:hAnsi="方正黑体_GBK" w:eastAsia="方正黑体_GBK" w:cs="方正黑体_GBK"/>
          <w:color w:val="auto"/>
          <w:sz w:val="32"/>
          <w:szCs w:val="32"/>
        </w:rPr>
        <w:t>楼宇产业园和小企业创业基地运行奖补</w:t>
      </w:r>
      <w:r>
        <w:rPr>
          <w:rFonts w:hint="eastAsia" w:ascii="方正黑体_GBK" w:hAnsi="方正黑体_GBK" w:eastAsia="方正黑体_GBK" w:cs="方正黑体_GBK"/>
          <w:color w:val="auto"/>
          <w:sz w:val="32"/>
          <w:szCs w:val="32"/>
          <w:lang w:eastAsia="zh-CN"/>
        </w:rPr>
        <w:t>申报材料</w:t>
      </w:r>
    </w:p>
    <w:p>
      <w:pPr>
        <w:spacing w:line="560" w:lineRule="exact"/>
        <w:ind w:firstLine="640" w:firstLineChars="200"/>
        <w:rPr>
          <w:rFonts w:ascii="方正楷体_GBK" w:hAnsi="方正仿宋_GBK" w:eastAsia="方正楷体_GBK"/>
          <w:color w:val="auto"/>
          <w:sz w:val="32"/>
          <w:szCs w:val="32"/>
        </w:rPr>
      </w:pPr>
      <w:r>
        <w:rPr>
          <w:rFonts w:hint="eastAsia" w:ascii="方正楷体_GBK" w:hAnsi="方正仿宋_GBK" w:eastAsia="方正楷体_GBK" w:cs="方正楷体_GBK"/>
          <w:color w:val="auto"/>
          <w:sz w:val="32"/>
          <w:szCs w:val="32"/>
        </w:rPr>
        <w:t>（一）运行绩效奖补项目</w:t>
      </w:r>
      <w:r>
        <w:rPr>
          <w:rFonts w:hint="eastAsia" w:ascii="方正楷体_GBK" w:hAnsi="方正仿宋_GBK" w:eastAsia="方正楷体_GBK" w:cs="方正楷体_GBK"/>
          <w:color w:val="auto"/>
          <w:sz w:val="32"/>
          <w:szCs w:val="32"/>
          <w:lang w:eastAsia="zh-CN"/>
        </w:rPr>
        <w:t>申报资料</w:t>
      </w:r>
      <w:r>
        <w:rPr>
          <w:rFonts w:hint="eastAsia" w:ascii="方正楷体_GBK" w:hAnsi="方正仿宋_GBK" w:eastAsia="方正楷体_GBK" w:cs="方正楷体_GBK"/>
          <w:color w:val="auto"/>
          <w:sz w:val="32"/>
          <w:szCs w:val="32"/>
        </w:rPr>
        <w:t>。</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t>市级楼宇产业园、市级小企业创业基地运营发展情况报告；</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rPr>
        <w:t>市级楼宇产业园、市级小企业创业基地运行绩效奖补资金申请表（附件</w:t>
      </w: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t>）；</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rPr>
        <w:t>运营管理机构营业执照复印件；</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rPr>
        <w:t>入驻企业</w:t>
      </w:r>
      <w:r>
        <w:rPr>
          <w:rFonts w:hint="eastAsia" w:ascii="方正仿宋_GBK" w:hAnsi="方正仿宋_GBK" w:eastAsia="方正仿宋_GBK" w:cs="方正仿宋_GBK"/>
          <w:color w:val="auto"/>
          <w:sz w:val="32"/>
          <w:szCs w:val="32"/>
          <w:lang w:eastAsia="zh-CN"/>
        </w:rPr>
        <w:t>汇总表</w:t>
      </w:r>
      <w:r>
        <w:rPr>
          <w:rFonts w:hint="eastAsia" w:ascii="方正仿宋_GBK" w:hAnsi="方正仿宋_GBK" w:eastAsia="方正仿宋_GBK" w:cs="方正仿宋_GBK"/>
          <w:color w:val="auto"/>
          <w:sz w:val="32"/>
          <w:szCs w:val="32"/>
        </w:rPr>
        <w:t>（附件</w:t>
      </w:r>
      <w:r>
        <w:rPr>
          <w:rFonts w:hint="eastAsia" w:ascii="方正仿宋_GBK" w:hAnsi="方正仿宋_GBK" w:eastAsia="方正仿宋_GBK" w:cs="方正仿宋_GBK"/>
          <w:color w:val="auto"/>
          <w:sz w:val="32"/>
          <w:szCs w:val="32"/>
          <w:lang w:val="en-US" w:eastAsia="zh-CN"/>
        </w:rPr>
        <w:t>2</w:t>
      </w:r>
      <w:r>
        <w:rPr>
          <w:rFonts w:hint="eastAsia"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lang w:eastAsia="zh-CN"/>
        </w:rPr>
        <w:t>，同时附对应企业</w:t>
      </w:r>
      <w:r>
        <w:rPr>
          <w:rFonts w:hint="eastAsia" w:ascii="方正仿宋_GBK" w:hAnsi="方正仿宋_GBK" w:eastAsia="方正仿宋_GBK" w:cs="方正仿宋_GBK"/>
          <w:color w:val="auto"/>
          <w:sz w:val="32"/>
          <w:szCs w:val="32"/>
        </w:rPr>
        <w:t>营业执照复印件</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加盖企业鲜章</w:t>
      </w:r>
      <w:r>
        <w:rPr>
          <w:rFonts w:hint="eastAsia" w:ascii="方正仿宋_GBK" w:hAnsi="方正仿宋_GBK" w:eastAsia="方正仿宋_GBK" w:cs="方正仿宋_GBK"/>
          <w:color w:val="auto"/>
          <w:sz w:val="32"/>
          <w:szCs w:val="32"/>
          <w:lang w:eastAsia="zh-CN"/>
        </w:rPr>
        <w:t>）；</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5.</w:t>
      </w:r>
      <w:r>
        <w:rPr>
          <w:rFonts w:hint="eastAsia" w:ascii="方正仿宋_GBK" w:hAnsi="方正仿宋_GBK" w:eastAsia="方正仿宋_GBK" w:cs="方正仿宋_GBK"/>
          <w:color w:val="auto"/>
          <w:sz w:val="32"/>
          <w:szCs w:val="32"/>
        </w:rPr>
        <w:t>经税务部门确认的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入驻企业</w:t>
      </w:r>
      <w:r>
        <w:rPr>
          <w:rFonts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w:t>
      </w:r>
      <w:r>
        <w:rPr>
          <w:rFonts w:hint="eastAsia" w:ascii="方正仿宋_GBK" w:hAnsi="方正仿宋_GBK" w:eastAsia="方正仿宋_GBK" w:cs="方正仿宋_GBK"/>
          <w:color w:val="auto"/>
          <w:sz w:val="32"/>
          <w:szCs w:val="32"/>
          <w:lang w:eastAsia="zh-CN"/>
        </w:rPr>
        <w:t>上缴税金</w:t>
      </w:r>
      <w:r>
        <w:rPr>
          <w:rFonts w:hint="eastAsia" w:ascii="方正仿宋_GBK" w:hAnsi="方正仿宋_GBK" w:eastAsia="方正仿宋_GBK" w:cs="方正仿宋_GBK"/>
          <w:color w:val="auto"/>
          <w:sz w:val="32"/>
          <w:szCs w:val="32"/>
        </w:rPr>
        <w:t>总额；</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6.</w:t>
      </w:r>
      <w:r>
        <w:rPr>
          <w:rFonts w:hint="eastAsia" w:ascii="方正仿宋_GBK" w:hAnsi="方正仿宋_GBK" w:eastAsia="方正仿宋_GBK" w:cs="方正仿宋_GBK"/>
          <w:color w:val="auto"/>
          <w:sz w:val="32"/>
          <w:szCs w:val="32"/>
        </w:rPr>
        <w:t>经人</w:t>
      </w:r>
      <w:r>
        <w:rPr>
          <w:rFonts w:hint="eastAsia" w:ascii="方正仿宋_GBK" w:hAnsi="方正仿宋_GBK" w:eastAsia="方正仿宋_GBK" w:cs="方正仿宋_GBK"/>
          <w:color w:val="auto"/>
          <w:sz w:val="32"/>
          <w:szCs w:val="32"/>
          <w:lang w:eastAsia="zh-CN"/>
        </w:rPr>
        <w:t>力</w:t>
      </w:r>
      <w:r>
        <w:rPr>
          <w:rFonts w:hint="eastAsia" w:ascii="方正仿宋_GBK" w:hAnsi="方正仿宋_GBK" w:eastAsia="方正仿宋_GBK" w:cs="方正仿宋_GBK"/>
          <w:color w:val="auto"/>
          <w:sz w:val="32"/>
          <w:szCs w:val="32"/>
        </w:rPr>
        <w:t>社</w:t>
      </w:r>
      <w:r>
        <w:rPr>
          <w:rFonts w:hint="eastAsia" w:ascii="方正仿宋_GBK" w:hAnsi="方正仿宋_GBK" w:eastAsia="方正仿宋_GBK" w:cs="方正仿宋_GBK"/>
          <w:color w:val="auto"/>
          <w:sz w:val="32"/>
          <w:szCs w:val="32"/>
          <w:lang w:eastAsia="zh-CN"/>
        </w:rPr>
        <w:t>保</w:t>
      </w:r>
      <w:r>
        <w:rPr>
          <w:rFonts w:hint="eastAsia" w:ascii="方正仿宋_GBK" w:hAnsi="方正仿宋_GBK" w:eastAsia="方正仿宋_GBK" w:cs="方正仿宋_GBK"/>
          <w:color w:val="auto"/>
          <w:sz w:val="32"/>
          <w:szCs w:val="32"/>
        </w:rPr>
        <w:t>部门确认的</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入驻企业</w:t>
      </w:r>
      <w:r>
        <w:rPr>
          <w:rFonts w:ascii="方正仿宋_GBK" w:hAnsi="方正仿宋_GBK" w:eastAsia="方正仿宋_GBK" w:cs="方正仿宋_GBK"/>
          <w:color w:val="auto"/>
          <w:sz w:val="32"/>
          <w:szCs w:val="32"/>
        </w:rPr>
        <w:t>201</w:t>
      </w:r>
      <w:r>
        <w:rPr>
          <w:rFonts w:hint="eastAsia" w:ascii="方正仿宋_GBK" w:hAnsi="方正仿宋_GBK" w:eastAsia="方正仿宋_GBK" w:cs="方正仿宋_GBK"/>
          <w:color w:val="auto"/>
          <w:sz w:val="32"/>
          <w:szCs w:val="32"/>
          <w:lang w:val="en-US" w:eastAsia="zh-CN"/>
        </w:rPr>
        <w:t>9</w:t>
      </w:r>
      <w:r>
        <w:rPr>
          <w:rFonts w:hint="eastAsia" w:ascii="方正仿宋_GBK" w:hAnsi="方正仿宋_GBK" w:eastAsia="方正仿宋_GBK" w:cs="方正仿宋_GBK"/>
          <w:color w:val="auto"/>
          <w:sz w:val="32"/>
          <w:szCs w:val="32"/>
        </w:rPr>
        <w:t>年缴纳社保年末从业人员数；</w:t>
      </w:r>
    </w:p>
    <w:p>
      <w:pPr>
        <w:spacing w:line="560" w:lineRule="exact"/>
        <w:ind w:firstLine="640" w:firstLineChars="2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lang w:val="en-US" w:eastAsia="zh-CN"/>
        </w:rPr>
        <w:t>7.其他相关资料（加分项目证明材料以及与填报内容相关的其他证明材料）。</w:t>
      </w:r>
    </w:p>
    <w:p>
      <w:pPr>
        <w:spacing w:line="560" w:lineRule="exact"/>
        <w:ind w:firstLine="640" w:firstLineChars="200"/>
        <w:rPr>
          <w:rFonts w:ascii="方正楷体_GBK" w:hAnsi="方正仿宋_GBK" w:eastAsia="方正楷体_GBK"/>
          <w:color w:val="auto"/>
          <w:sz w:val="32"/>
          <w:szCs w:val="32"/>
        </w:rPr>
      </w:pPr>
      <w:r>
        <w:rPr>
          <w:rFonts w:hint="eastAsia" w:ascii="方正楷体_GBK" w:hAnsi="方正仿宋_GBK" w:eastAsia="方正楷体_GBK" w:cs="方正楷体_GBK"/>
          <w:color w:val="auto"/>
          <w:sz w:val="32"/>
          <w:szCs w:val="32"/>
        </w:rPr>
        <w:t>（二）租金补贴项目</w:t>
      </w:r>
      <w:r>
        <w:rPr>
          <w:rFonts w:hint="eastAsia" w:ascii="方正楷体_GBK" w:hAnsi="方正仿宋_GBK" w:eastAsia="方正楷体_GBK" w:cs="方正楷体_GBK"/>
          <w:color w:val="auto"/>
          <w:sz w:val="32"/>
          <w:szCs w:val="32"/>
          <w:lang w:eastAsia="zh-CN"/>
        </w:rPr>
        <w:t>申报资料</w:t>
      </w:r>
      <w:r>
        <w:rPr>
          <w:rFonts w:hint="eastAsia" w:ascii="方正楷体_GBK" w:hAnsi="方正仿宋_GBK" w:eastAsia="方正楷体_GBK" w:cs="方正楷体_GBK"/>
          <w:color w:val="auto"/>
          <w:sz w:val="32"/>
          <w:szCs w:val="32"/>
        </w:rPr>
        <w:t>。</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t>楼宇产业园运营发展情况报告；</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z w:val="32"/>
          <w:szCs w:val="32"/>
        </w:rPr>
        <w:t>楼宇产业园租金补贴申请表（附件</w:t>
      </w:r>
      <w:r>
        <w:rPr>
          <w:rFonts w:hint="eastAsia" w:ascii="方正仿宋_GBK" w:hAnsi="方正仿宋_GBK" w:eastAsia="方正仿宋_GBK" w:cs="方正仿宋_GBK"/>
          <w:color w:val="auto"/>
          <w:sz w:val="32"/>
          <w:szCs w:val="32"/>
          <w:lang w:val="en-US" w:eastAsia="zh-CN"/>
        </w:rPr>
        <w:t>4</w:t>
      </w:r>
      <w:r>
        <w:rPr>
          <w:rFonts w:hint="eastAsia" w:ascii="方正仿宋_GBK" w:hAnsi="方正仿宋_GBK" w:eastAsia="方正仿宋_GBK" w:cs="方正仿宋_GBK"/>
          <w:color w:val="auto"/>
          <w:sz w:val="32"/>
          <w:szCs w:val="32"/>
        </w:rPr>
        <w:t>）；</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rPr>
        <w:t>楼宇产业园入驻企业租金补贴汇总表（附件</w:t>
      </w:r>
      <w:r>
        <w:rPr>
          <w:rFonts w:hint="eastAsia" w:ascii="方正仿宋_GBK" w:hAnsi="方正仿宋_GBK" w:eastAsia="方正仿宋_GBK" w:cs="方正仿宋_GBK"/>
          <w:color w:val="auto"/>
          <w:sz w:val="32"/>
          <w:szCs w:val="32"/>
          <w:lang w:val="en-US" w:eastAsia="zh-CN"/>
        </w:rPr>
        <w:t>5</w:t>
      </w:r>
      <w:r>
        <w:rPr>
          <w:rFonts w:hint="eastAsia" w:ascii="方正仿宋_GBK" w:hAnsi="方正仿宋_GBK" w:eastAsia="方正仿宋_GBK" w:cs="方正仿宋_GBK"/>
          <w:color w:val="auto"/>
          <w:sz w:val="32"/>
          <w:szCs w:val="32"/>
        </w:rPr>
        <w:t>）并提供加盖入驻企业鲜章的营业执照复印件；</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4.</w:t>
      </w:r>
      <w:r>
        <w:rPr>
          <w:rFonts w:hint="eastAsia" w:ascii="方正仿宋_GBK" w:hAnsi="方正仿宋_GBK" w:eastAsia="方正仿宋_GBK" w:cs="方正仿宋_GBK"/>
          <w:color w:val="auto"/>
          <w:sz w:val="32"/>
          <w:szCs w:val="32"/>
        </w:rPr>
        <w:t>三方合作框架协议；</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5.</w:t>
      </w:r>
      <w:r>
        <w:rPr>
          <w:rFonts w:hint="eastAsia" w:ascii="方正仿宋_GBK" w:hAnsi="方正仿宋_GBK" w:eastAsia="方正仿宋_GBK" w:cs="方正仿宋_GBK"/>
          <w:color w:val="auto"/>
          <w:sz w:val="32"/>
          <w:szCs w:val="32"/>
        </w:rPr>
        <w:t>楼宇产业园入驻企业租赁合同复印件；</w:t>
      </w:r>
      <w:r>
        <w:rPr>
          <w:rFonts w:ascii="方正仿宋_GBK" w:hAnsi="方正仿宋_GBK" w:eastAsia="方正仿宋_GBK"/>
          <w:color w:val="auto"/>
          <w:sz w:val="32"/>
          <w:szCs w:val="32"/>
        </w:rPr>
        <w:tab/>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6.</w:t>
      </w:r>
      <w:r>
        <w:rPr>
          <w:rFonts w:hint="eastAsia" w:ascii="方正仿宋_GBK" w:hAnsi="方正仿宋_GBK" w:eastAsia="方正仿宋_GBK" w:cs="方正仿宋_GBK"/>
          <w:color w:val="auto"/>
          <w:sz w:val="32"/>
          <w:szCs w:val="32"/>
        </w:rPr>
        <w:t>楼宇产业园入驻企业支付租金的发票复印件（加盖入驻企业财务专用章）；</w:t>
      </w:r>
    </w:p>
    <w:p>
      <w:pPr>
        <w:spacing w:line="560" w:lineRule="exact"/>
        <w:ind w:firstLine="640" w:firstLineChars="200"/>
        <w:rPr>
          <w:rFonts w:ascii="方正仿宋_GBK" w:hAnsi="方正仿宋_GBK" w:eastAsia="方正仿宋_GBK"/>
          <w:color w:val="auto"/>
          <w:sz w:val="32"/>
          <w:szCs w:val="32"/>
        </w:rPr>
      </w:pPr>
      <w:r>
        <w:rPr>
          <w:rFonts w:ascii="方正仿宋_GBK" w:hAnsi="方正仿宋_GBK" w:eastAsia="方正仿宋_GBK" w:cs="方正仿宋_GBK"/>
          <w:color w:val="auto"/>
          <w:sz w:val="32"/>
          <w:szCs w:val="32"/>
        </w:rPr>
        <w:t>7.</w:t>
      </w:r>
      <w:r>
        <w:rPr>
          <w:rFonts w:hint="eastAsia" w:ascii="方正仿宋_GBK" w:hAnsi="方正仿宋_GBK" w:eastAsia="方正仿宋_GBK" w:cs="方正仿宋_GBK"/>
          <w:color w:val="auto"/>
          <w:sz w:val="32"/>
          <w:szCs w:val="32"/>
          <w:lang w:val="en-US" w:eastAsia="zh-CN"/>
        </w:rPr>
        <w:t>其他相关资料。</w:t>
      </w:r>
    </w:p>
    <w:p>
      <w:pPr>
        <w:spacing w:line="560" w:lineRule="exact"/>
        <w:ind w:firstLine="640" w:firstLineChars="200"/>
        <w:rPr>
          <w:rFonts w:hint="eastAsia" w:ascii="方正仿宋_GBK" w:hAnsi="方正仿宋_GBK" w:eastAsia="方正仿宋_GBK"/>
          <w:color w:val="auto"/>
          <w:sz w:val="32"/>
          <w:szCs w:val="32"/>
          <w:lang w:eastAsia="zh-CN"/>
        </w:rPr>
      </w:pPr>
      <w:r>
        <w:rPr>
          <w:rFonts w:hint="eastAsia" w:ascii="方正仿宋_GBK" w:hAnsi="方正仿宋_GBK" w:eastAsia="方正仿宋_GBK" w:cs="方正仿宋_GBK"/>
          <w:color w:val="auto"/>
          <w:sz w:val="32"/>
          <w:szCs w:val="32"/>
        </w:rPr>
        <w:t>申报材料按上述顺序进行装订</w:t>
      </w:r>
      <w:r>
        <w:rPr>
          <w:rFonts w:hint="eastAsia" w:ascii="方正仿宋_GBK" w:hAnsi="方正仿宋_GBK" w:eastAsia="方正仿宋_GBK" w:cs="方正仿宋_GBK"/>
          <w:color w:val="auto"/>
          <w:sz w:val="32"/>
          <w:szCs w:val="32"/>
          <w:lang w:eastAsia="zh-CN"/>
        </w:rPr>
        <w:t>。</w:t>
      </w:r>
    </w:p>
    <w:p>
      <w:pPr>
        <w:spacing w:line="560" w:lineRule="exact"/>
        <w:ind w:firstLine="640" w:firstLineChars="200"/>
        <w:rPr>
          <w:rFonts w:ascii="方正仿宋_GBK" w:hAnsi="方正仿宋_GBK" w:eastAsia="方正仿宋_GBK" w:cs="方正仿宋_GBK"/>
          <w:color w:val="auto"/>
          <w:sz w:val="32"/>
          <w:szCs w:val="32"/>
        </w:rPr>
      </w:pPr>
    </w:p>
    <w:p>
      <w:pPr>
        <w:spacing w:line="560" w:lineRule="exact"/>
        <w:ind w:firstLine="640" w:firstLineChars="2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rPr>
        <w:t>附件：</w:t>
      </w:r>
      <w:r>
        <w:rPr>
          <w:rFonts w:ascii="方正仿宋_GBK" w:hAnsi="方正仿宋_GBK" w:eastAsia="方正仿宋_GBK" w:cs="方正仿宋_GBK"/>
          <w:color w:val="auto"/>
          <w:sz w:val="32"/>
          <w:szCs w:val="32"/>
        </w:rPr>
        <w:t>1.</w:t>
      </w:r>
      <w:r>
        <w:rPr>
          <w:rFonts w:hint="eastAsia" w:ascii="方正仿宋_GBK" w:hAnsi="方正仿宋_GBK" w:eastAsia="方正仿宋_GBK" w:cs="方正仿宋_GBK"/>
          <w:color w:val="auto"/>
          <w:sz w:val="32"/>
          <w:szCs w:val="32"/>
        </w:rPr>
        <w:t>市级楼宇产业园、市级小企业创业基地运行绩效奖</w:t>
      </w:r>
    </w:p>
    <w:p>
      <w:pPr>
        <w:spacing w:line="560" w:lineRule="exact"/>
        <w:ind w:firstLine="1920" w:firstLineChars="6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rPr>
        <w:t>补资金申请表</w:t>
      </w:r>
    </w:p>
    <w:p>
      <w:pPr>
        <w:spacing w:line="560" w:lineRule="exact"/>
        <w:ind w:left="1916" w:leftChars="760" w:hanging="320" w:hangingChars="100"/>
        <w:rPr>
          <w:rFonts w:hint="eastAsia" w:ascii="方正仿宋_GBK" w:hAnsi="方正仿宋_GBK" w:eastAsia="方正仿宋_GBK" w:cs="方正仿宋_GBK"/>
          <w:color w:val="auto"/>
          <w:sz w:val="32"/>
          <w:szCs w:val="32"/>
        </w:rPr>
      </w:pPr>
      <w:r>
        <w:rPr>
          <w:rFonts w:ascii="方正仿宋_GBK" w:hAnsi="方正仿宋_GBK" w:eastAsia="方正仿宋_GBK" w:cs="方正仿宋_GBK"/>
          <w:color w:val="auto"/>
          <w:sz w:val="32"/>
          <w:szCs w:val="32"/>
        </w:rPr>
        <w:t>2.</w:t>
      </w:r>
      <w:r>
        <w:rPr>
          <w:rFonts w:hint="eastAsia" w:ascii="方正仿宋_GBK" w:hAnsi="方正仿宋_GBK" w:eastAsia="方正仿宋_GBK" w:cs="方正仿宋_GBK"/>
          <w:color w:val="auto"/>
          <w:spacing w:val="-6"/>
          <w:sz w:val="32"/>
          <w:szCs w:val="32"/>
        </w:rPr>
        <w:t>市级楼宇产业园、市级小企业创业基地入驻企业名单</w:t>
      </w:r>
    </w:p>
    <w:p>
      <w:pPr>
        <w:spacing w:line="560" w:lineRule="exact"/>
        <w:ind w:left="1916" w:leftChars="760" w:hanging="320" w:hangingChars="100"/>
        <w:rPr>
          <w:rFonts w:ascii="方正仿宋_GBK" w:hAnsi="方正仿宋_GBK" w:eastAsia="方正仿宋_GBK"/>
          <w:color w:val="auto"/>
          <w:spacing w:val="-6"/>
          <w:sz w:val="32"/>
          <w:szCs w:val="32"/>
        </w:rPr>
      </w:pPr>
      <w:r>
        <w:rPr>
          <w:rFonts w:ascii="方正仿宋_GBK" w:hAnsi="方正仿宋_GBK" w:eastAsia="方正仿宋_GBK" w:cs="方正仿宋_GBK"/>
          <w:color w:val="auto"/>
          <w:sz w:val="32"/>
          <w:szCs w:val="32"/>
        </w:rPr>
        <w:t>3.</w:t>
      </w:r>
      <w:r>
        <w:rPr>
          <w:rFonts w:hint="eastAsia" w:ascii="方正仿宋_GBK" w:hAnsi="方正仿宋_GBK" w:eastAsia="方正仿宋_GBK" w:cs="方正仿宋_GBK"/>
          <w:color w:val="auto"/>
          <w:sz w:val="32"/>
          <w:szCs w:val="32"/>
          <w:lang w:eastAsia="zh-CN"/>
        </w:rPr>
        <w:t>助力入驻企业应对疫情影响减免或延期收取相关</w:t>
      </w:r>
      <w:r>
        <w:rPr>
          <w:rFonts w:hint="eastAsia" w:ascii="方正仿宋_GBK" w:hAnsi="方正仿宋_GBK" w:eastAsia="方正仿宋_GBK" w:cs="方正仿宋_GBK"/>
          <w:color w:val="auto"/>
          <w:sz w:val="32"/>
          <w:szCs w:val="32"/>
        </w:rPr>
        <w:t>费用</w:t>
      </w:r>
      <w:r>
        <w:rPr>
          <w:rFonts w:hint="eastAsia" w:ascii="方正仿宋_GBK" w:hAnsi="方正仿宋_GBK" w:eastAsia="方正仿宋_GBK" w:cs="方正仿宋_GBK"/>
          <w:color w:val="auto"/>
          <w:sz w:val="32"/>
          <w:szCs w:val="32"/>
          <w:lang w:eastAsia="zh-CN"/>
        </w:rPr>
        <w:t>情况表</w:t>
      </w:r>
    </w:p>
    <w:p>
      <w:pPr>
        <w:spacing w:line="560" w:lineRule="exact"/>
        <w:ind w:firstLine="1600" w:firstLineChars="500"/>
        <w:rPr>
          <w:rFonts w:hint="eastAsia" w:ascii="方正仿宋_GBK" w:hAnsi="方正仿宋_GBK" w:eastAsia="方正仿宋_GBK" w:cs="方正仿宋_GBK"/>
          <w:color w:val="auto"/>
          <w:spacing w:val="-10"/>
          <w:sz w:val="32"/>
          <w:szCs w:val="32"/>
        </w:rPr>
      </w:pPr>
      <w:r>
        <w:rPr>
          <w:rFonts w:hint="eastAsia" w:ascii="方正仿宋_GBK" w:hAnsi="方正仿宋_GBK" w:eastAsia="方正仿宋_GBK" w:cs="方正仿宋_GBK"/>
          <w:b w:val="0"/>
          <w:bCs w:val="0"/>
          <w:color w:val="auto"/>
          <w:kern w:val="2"/>
          <w:sz w:val="32"/>
          <w:szCs w:val="32"/>
          <w:lang w:val="en-US" w:eastAsia="zh-CN" w:bidi="ar-SA"/>
        </w:rPr>
        <w:t>4.</w:t>
      </w:r>
      <w:r>
        <w:rPr>
          <w:rFonts w:hint="eastAsia" w:ascii="方正仿宋_GBK" w:hAnsi="方正仿宋_GBK" w:eastAsia="方正仿宋_GBK" w:cs="方正仿宋_GBK"/>
          <w:color w:val="auto"/>
          <w:sz w:val="32"/>
          <w:szCs w:val="32"/>
        </w:rPr>
        <w:t>重点培育楼宇产业园租金补贴申请表</w:t>
      </w:r>
    </w:p>
    <w:p>
      <w:pPr>
        <w:spacing w:line="560" w:lineRule="exact"/>
        <w:ind w:left="1904" w:leftChars="760" w:hanging="308" w:hangingChars="100"/>
        <w:rPr>
          <w:rFonts w:hint="eastAsia" w:ascii="方正仿宋_GBK" w:hAnsi="方正仿宋_GBK" w:eastAsia="方正仿宋_GBK" w:cs="方正仿宋_GBK"/>
          <w:b w:val="0"/>
          <w:bCs w:val="0"/>
          <w:color w:val="auto"/>
          <w:kern w:val="2"/>
          <w:sz w:val="32"/>
          <w:szCs w:val="32"/>
          <w:lang w:val="en-US" w:eastAsia="zh-CN" w:bidi="ar-SA"/>
        </w:rPr>
      </w:pPr>
      <w:r>
        <w:rPr>
          <w:rFonts w:hint="eastAsia" w:ascii="方正仿宋_GBK" w:hAnsi="方正仿宋_GBK" w:eastAsia="方正仿宋_GBK" w:cs="方正仿宋_GBK"/>
          <w:color w:val="auto"/>
          <w:spacing w:val="-6"/>
          <w:sz w:val="32"/>
          <w:szCs w:val="32"/>
          <w:lang w:val="en-US" w:eastAsia="zh-CN"/>
        </w:rPr>
        <w:t>5</w:t>
      </w:r>
      <w:r>
        <w:rPr>
          <w:rFonts w:ascii="方正仿宋_GBK" w:hAnsi="方正仿宋_GBK" w:eastAsia="方正仿宋_GBK" w:cs="方正仿宋_GBK"/>
          <w:color w:val="auto"/>
          <w:spacing w:val="-6"/>
          <w:sz w:val="32"/>
          <w:szCs w:val="32"/>
        </w:rPr>
        <w:t>.</w:t>
      </w:r>
      <w:r>
        <w:rPr>
          <w:rFonts w:hint="eastAsia" w:ascii="方正仿宋_GBK" w:hAnsi="方正仿宋_GBK" w:eastAsia="方正仿宋_GBK" w:cs="方正仿宋_GBK"/>
          <w:color w:val="auto"/>
          <w:spacing w:val="-10"/>
          <w:sz w:val="32"/>
          <w:szCs w:val="32"/>
        </w:rPr>
        <w:t>重点培育楼宇产业园入驻企业申请租金补贴汇总表</w:t>
      </w:r>
    </w:p>
    <w:p>
      <w:pPr>
        <w:spacing w:line="560" w:lineRule="exact"/>
        <w:ind w:left="1916" w:leftChars="760" w:hanging="320" w:hangingChars="100"/>
        <w:rPr>
          <w:rFonts w:ascii="方正仿宋_GBK" w:hAnsi="方正仿宋_GBK" w:eastAsia="方正仿宋_GBK"/>
          <w:color w:val="auto"/>
          <w:sz w:val="32"/>
          <w:szCs w:val="32"/>
        </w:rPr>
      </w:pPr>
      <w:r>
        <w:rPr>
          <w:rFonts w:hint="eastAsia" w:ascii="方正仿宋_GBK" w:hAnsi="方正仿宋_GBK" w:eastAsia="方正仿宋_GBK" w:cs="方正仿宋_GBK"/>
          <w:color w:val="auto"/>
          <w:sz w:val="32"/>
          <w:szCs w:val="32"/>
          <w:lang w:val="en-US" w:eastAsia="zh-CN"/>
        </w:rPr>
        <w:t>6</w:t>
      </w:r>
      <w:r>
        <w:rPr>
          <w:rFonts w:ascii="方正仿宋_GBK" w:hAnsi="方正仿宋_GBK" w:eastAsia="方正仿宋_GBK" w:cs="方正仿宋_GBK"/>
          <w:color w:val="auto"/>
          <w:sz w:val="32"/>
          <w:szCs w:val="32"/>
        </w:rPr>
        <w:t>.</w:t>
      </w:r>
      <w:r>
        <w:rPr>
          <w:rFonts w:hint="eastAsia" w:ascii="方正仿宋_GBK" w:hAnsi="方正仿宋_GBK" w:eastAsia="方正仿宋_GBK" w:cs="方正仿宋_GBK"/>
          <w:color w:val="auto"/>
          <w:sz w:val="32"/>
          <w:szCs w:val="32"/>
        </w:rPr>
        <w:t>市级楼宇产业园、市级小企业创业基地运行绩效评分规则</w:t>
      </w:r>
    </w:p>
    <w:p>
      <w:pPr>
        <w:spacing w:line="560" w:lineRule="exact"/>
        <w:ind w:firstLine="640" w:firstLineChars="200"/>
        <w:rPr>
          <w:rFonts w:ascii="方正仿宋_GBK" w:hAnsi="方正仿宋_GBK" w:eastAsia="方正仿宋_GBK"/>
          <w:color w:val="auto"/>
          <w:sz w:val="32"/>
          <w:szCs w:val="32"/>
        </w:rPr>
      </w:pPr>
    </w:p>
    <w:p>
      <w:pPr>
        <w:rPr>
          <w:rFonts w:hint="eastAsia" w:ascii="方正小标宋_GBK" w:hAnsi="方正小标宋简体" w:eastAsia="方正黑体_GBK" w:cs="方正小标宋_GBK"/>
          <w:color w:val="auto"/>
          <w:kern w:val="0"/>
          <w:sz w:val="32"/>
          <w:szCs w:val="32"/>
          <w:lang w:eastAsia="zh-CN"/>
        </w:rPr>
      </w:pPr>
      <w:r>
        <w:rPr>
          <w:rFonts w:ascii="方正仿宋_GBK" w:hAnsi="方正仿宋_GBK" w:eastAsia="方正仿宋_GBK"/>
          <w:color w:val="auto"/>
          <w:sz w:val="32"/>
          <w:szCs w:val="32"/>
        </w:rPr>
        <w:br w:type="page"/>
      </w:r>
      <w:r>
        <w:rPr>
          <w:rFonts w:hint="eastAsia" w:ascii="方正黑体_GBK" w:hAnsi="方正仿宋_GBK" w:eastAsia="方正黑体_GBK" w:cs="方正黑体_GBK"/>
          <w:color w:val="auto"/>
          <w:kern w:val="0"/>
          <w:sz w:val="32"/>
          <w:szCs w:val="32"/>
        </w:rPr>
        <w:t>附件</w:t>
      </w:r>
      <w:r>
        <w:rPr>
          <w:rFonts w:hint="eastAsia" w:ascii="方正黑体_GBK" w:hAnsi="方正仿宋_GBK" w:eastAsia="方正黑体_GBK" w:cs="方正黑体_GBK"/>
          <w:color w:val="auto"/>
          <w:kern w:val="0"/>
          <w:sz w:val="32"/>
          <w:szCs w:val="32"/>
          <w:lang w:val="en-US" w:eastAsia="zh-CN"/>
        </w:rPr>
        <w:t>1</w:t>
      </w:r>
    </w:p>
    <w:tbl>
      <w:tblPr>
        <w:tblStyle w:val="5"/>
        <w:tblpPr w:leftFromText="180" w:rightFromText="180" w:vertAnchor="text" w:horzAnchor="page" w:tblpX="1327" w:tblpY="103"/>
        <w:tblOverlap w:val="never"/>
        <w:tblW w:w="9654" w:type="dxa"/>
        <w:tblInd w:w="0" w:type="dxa"/>
        <w:tblLayout w:type="fixed"/>
        <w:tblCellMar>
          <w:top w:w="15" w:type="dxa"/>
          <w:left w:w="15" w:type="dxa"/>
          <w:bottom w:w="15" w:type="dxa"/>
          <w:right w:w="15" w:type="dxa"/>
        </w:tblCellMar>
      </w:tblPr>
      <w:tblGrid>
        <w:gridCol w:w="1008"/>
        <w:gridCol w:w="580"/>
        <w:gridCol w:w="554"/>
        <w:gridCol w:w="708"/>
        <w:gridCol w:w="1040"/>
        <w:gridCol w:w="94"/>
        <w:gridCol w:w="412"/>
        <w:gridCol w:w="722"/>
        <w:gridCol w:w="142"/>
        <w:gridCol w:w="1464"/>
        <w:gridCol w:w="48"/>
        <w:gridCol w:w="756"/>
        <w:gridCol w:w="2126"/>
      </w:tblGrid>
      <w:tr>
        <w:tblPrEx>
          <w:tblLayout w:type="fixed"/>
          <w:tblCellMar>
            <w:top w:w="15" w:type="dxa"/>
            <w:left w:w="15" w:type="dxa"/>
            <w:bottom w:w="15" w:type="dxa"/>
            <w:right w:w="15" w:type="dxa"/>
          </w:tblCellMar>
        </w:tblPrEx>
        <w:trPr>
          <w:trHeight w:val="645" w:hRule="atLeast"/>
        </w:trPr>
        <w:tc>
          <w:tcPr>
            <w:tcW w:w="9654" w:type="dxa"/>
            <w:gridSpan w:val="13"/>
            <w:vAlign w:val="center"/>
          </w:tcPr>
          <w:p>
            <w:pPr>
              <w:widowControl/>
              <w:spacing w:line="460" w:lineRule="exact"/>
              <w:jc w:val="center"/>
              <w:textAlignment w:val="center"/>
              <w:rPr>
                <w:rFonts w:ascii="方正小标宋_GBK" w:hAnsi="方正小标宋简体" w:eastAsia="方正小标宋_GBK"/>
                <w:color w:val="auto"/>
                <w:kern w:val="0"/>
                <w:sz w:val="32"/>
                <w:szCs w:val="32"/>
              </w:rPr>
            </w:pPr>
            <w:r>
              <w:rPr>
                <w:rFonts w:hint="eastAsia" w:ascii="方正小标宋_GBK" w:hAnsi="方正小标宋简体" w:eastAsia="方正小标宋_GBK" w:cs="方正小标宋_GBK"/>
                <w:color w:val="auto"/>
                <w:kern w:val="0"/>
                <w:sz w:val="32"/>
                <w:szCs w:val="32"/>
              </w:rPr>
              <w:t>市级楼宇产业园、市级小企业创业基地运行绩效奖补资金申请表</w:t>
            </w:r>
          </w:p>
          <w:p>
            <w:pPr>
              <w:widowControl/>
              <w:spacing w:line="460" w:lineRule="exact"/>
              <w:jc w:val="center"/>
              <w:textAlignment w:val="center"/>
              <w:rPr>
                <w:rFonts w:ascii="方正楷体_GBK" w:hAnsi="方正小标宋_GBK" w:eastAsia="方正楷体_GBK"/>
                <w:b/>
                <w:bCs/>
                <w:color w:val="auto"/>
                <w:sz w:val="36"/>
                <w:szCs w:val="36"/>
              </w:rPr>
            </w:pPr>
            <w:r>
              <w:rPr>
                <w:rFonts w:ascii="仿宋" w:hAnsi="仿宋" w:eastAsia="仿宋" w:cs="仿宋"/>
                <w:color w:val="auto"/>
                <w:sz w:val="24"/>
                <w:szCs w:val="24"/>
              </w:rPr>
              <w:t xml:space="preserve">                                           </w:t>
            </w:r>
            <w:r>
              <w:rPr>
                <w:rFonts w:ascii="宋体" w:hAnsi="宋体" w:cs="宋体"/>
                <w:color w:val="auto"/>
                <w:kern w:val="0"/>
                <w:sz w:val="24"/>
                <w:szCs w:val="24"/>
              </w:rPr>
              <w:t xml:space="preserve">  </w:t>
            </w:r>
            <w:r>
              <w:rPr>
                <w:rFonts w:hint="eastAsia" w:ascii="宋体" w:hAnsi="宋体" w:cs="宋体"/>
                <w:color w:val="auto"/>
                <w:kern w:val="0"/>
                <w:sz w:val="24"/>
                <w:szCs w:val="24"/>
              </w:rPr>
              <w:t>单位：平方米、万元、人、户</w:t>
            </w:r>
          </w:p>
        </w:tc>
      </w:tr>
      <w:tr>
        <w:tblPrEx>
          <w:tblLayout w:type="fixed"/>
          <w:tblCellMar>
            <w:top w:w="15" w:type="dxa"/>
            <w:left w:w="15" w:type="dxa"/>
            <w:bottom w:w="15" w:type="dxa"/>
            <w:right w:w="15" w:type="dxa"/>
          </w:tblCellMar>
        </w:tblPrEx>
        <w:trPr>
          <w:trHeight w:val="627"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载体名称</w:t>
            </w:r>
          </w:p>
        </w:tc>
        <w:tc>
          <w:tcPr>
            <w:tcW w:w="4110" w:type="dxa"/>
            <w:gridSpan w:val="7"/>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1606"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载体类型</w:t>
            </w:r>
          </w:p>
        </w:tc>
        <w:tc>
          <w:tcPr>
            <w:tcW w:w="2930"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left"/>
              <w:textAlignment w:val="center"/>
              <w:rPr>
                <w:rFonts w:ascii="宋体" w:cs="宋体"/>
                <w:color w:val="auto"/>
                <w:kern w:val="0"/>
                <w:sz w:val="24"/>
                <w:szCs w:val="24"/>
              </w:rPr>
            </w:pPr>
            <w:r>
              <w:rPr>
                <w:rFonts w:hint="eastAsia" w:ascii="宋体" w:hAnsi="宋体" w:cs="宋体"/>
                <w:color w:val="auto"/>
                <w:kern w:val="0"/>
                <w:sz w:val="24"/>
                <w:szCs w:val="24"/>
              </w:rPr>
              <w:t>□楼宇产业园</w:t>
            </w:r>
            <w:r>
              <w:rPr>
                <w:rFonts w:ascii="宋体" w:hAnsi="宋体" w:cs="宋体"/>
                <w:color w:val="auto"/>
                <w:kern w:val="0"/>
                <w:sz w:val="24"/>
                <w:szCs w:val="24"/>
              </w:rPr>
              <w:t xml:space="preserve">                 </w:t>
            </w:r>
            <w:r>
              <w:rPr>
                <w:rFonts w:hint="eastAsia" w:ascii="宋体" w:hAnsi="宋体" w:cs="宋体"/>
                <w:color w:val="auto"/>
                <w:kern w:val="0"/>
                <w:sz w:val="24"/>
                <w:szCs w:val="24"/>
              </w:rPr>
              <w:t>□小企业创业基地</w:t>
            </w:r>
          </w:p>
        </w:tc>
      </w:tr>
      <w:tr>
        <w:tblPrEx>
          <w:tblLayout w:type="fixed"/>
          <w:tblCellMar>
            <w:top w:w="15" w:type="dxa"/>
            <w:left w:w="15" w:type="dxa"/>
            <w:bottom w:w="15" w:type="dxa"/>
            <w:right w:w="15" w:type="dxa"/>
          </w:tblCellMar>
        </w:tblPrEx>
        <w:trPr>
          <w:trHeight w:val="480"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地</w:t>
            </w:r>
            <w:r>
              <w:rPr>
                <w:rFonts w:ascii="宋体" w:hAnsi="宋体" w:cs="宋体"/>
                <w:color w:val="auto"/>
                <w:kern w:val="0"/>
                <w:sz w:val="24"/>
                <w:szCs w:val="24"/>
              </w:rPr>
              <w:t xml:space="preserve">  </w:t>
            </w:r>
            <w:r>
              <w:rPr>
                <w:rFonts w:hint="eastAsia" w:ascii="宋体" w:hAnsi="宋体" w:cs="宋体"/>
                <w:color w:val="auto"/>
                <w:kern w:val="0"/>
                <w:sz w:val="24"/>
                <w:szCs w:val="24"/>
              </w:rPr>
              <w:t>址</w:t>
            </w:r>
          </w:p>
        </w:tc>
        <w:tc>
          <w:tcPr>
            <w:tcW w:w="4110" w:type="dxa"/>
            <w:gridSpan w:val="7"/>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1606"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产业定位</w:t>
            </w:r>
          </w:p>
        </w:tc>
        <w:tc>
          <w:tcPr>
            <w:tcW w:w="2930"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left"/>
              <w:textAlignment w:val="center"/>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480" w:hRule="atLeast"/>
        </w:trPr>
        <w:tc>
          <w:tcPr>
            <w:tcW w:w="6724" w:type="dxa"/>
            <w:gridSpan w:val="10"/>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ascii="宋体" w:hAnsi="宋体" w:cs="宋体"/>
                <w:color w:val="auto"/>
                <w:kern w:val="0"/>
                <w:sz w:val="24"/>
                <w:szCs w:val="24"/>
              </w:rPr>
              <w:t xml:space="preserve"> </w:t>
            </w:r>
            <w:r>
              <w:rPr>
                <w:rFonts w:hint="eastAsia" w:ascii="宋体" w:hAnsi="宋体" w:cs="宋体"/>
                <w:color w:val="auto"/>
                <w:kern w:val="0"/>
                <w:sz w:val="24"/>
                <w:szCs w:val="24"/>
                <w:lang w:val="en-US" w:eastAsia="zh-CN"/>
              </w:rPr>
              <w:t>2019年</w:t>
            </w:r>
            <w:r>
              <w:rPr>
                <w:rFonts w:hint="eastAsia" w:ascii="宋体" w:hAnsi="宋体" w:cs="宋体"/>
                <w:color w:val="auto"/>
                <w:kern w:val="0"/>
                <w:sz w:val="24"/>
                <w:szCs w:val="24"/>
              </w:rPr>
              <w:t>获得</w:t>
            </w:r>
            <w:r>
              <w:rPr>
                <w:rFonts w:hint="eastAsia" w:ascii="宋体" w:hAnsi="宋体" w:cs="宋体"/>
                <w:color w:val="auto"/>
                <w:kern w:val="0"/>
                <w:sz w:val="24"/>
                <w:szCs w:val="24"/>
                <w:lang w:eastAsia="zh-CN"/>
              </w:rPr>
              <w:t>工信部</w:t>
            </w:r>
            <w:r>
              <w:rPr>
                <w:rFonts w:hint="eastAsia" w:ascii="宋体" w:hAnsi="宋体" w:cs="宋体"/>
                <w:color w:val="auto"/>
                <w:kern w:val="0"/>
                <w:sz w:val="24"/>
                <w:szCs w:val="24"/>
              </w:rPr>
              <w:t>公告的国家小型微型企业创业创新示范基地</w:t>
            </w:r>
          </w:p>
        </w:tc>
        <w:tc>
          <w:tcPr>
            <w:tcW w:w="2930"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left"/>
              <w:textAlignment w:val="center"/>
              <w:rPr>
                <w:rFonts w:ascii="宋体" w:cs="宋体"/>
                <w:color w:val="auto"/>
                <w:kern w:val="0"/>
                <w:sz w:val="24"/>
                <w:szCs w:val="24"/>
              </w:rPr>
            </w:pPr>
            <w:r>
              <w:rPr>
                <w:rFonts w:hint="eastAsia" w:ascii="宋体" w:hAnsi="宋体" w:cs="宋体"/>
                <w:color w:val="auto"/>
                <w:kern w:val="0"/>
                <w:sz w:val="24"/>
                <w:szCs w:val="24"/>
              </w:rPr>
              <w:t>是□</w:t>
            </w:r>
            <w:r>
              <w:rPr>
                <w:rFonts w:ascii="宋体" w:hAnsi="宋体" w:cs="宋体"/>
                <w:color w:val="auto"/>
                <w:kern w:val="0"/>
                <w:sz w:val="24"/>
                <w:szCs w:val="24"/>
              </w:rPr>
              <w:t xml:space="preserve">   </w:t>
            </w:r>
            <w:r>
              <w:rPr>
                <w:rFonts w:hint="eastAsia" w:ascii="宋体" w:hAnsi="宋体" w:cs="宋体"/>
                <w:color w:val="auto"/>
                <w:kern w:val="0"/>
                <w:sz w:val="24"/>
                <w:szCs w:val="24"/>
              </w:rPr>
              <w:t>否□</w:t>
            </w:r>
          </w:p>
        </w:tc>
      </w:tr>
      <w:tr>
        <w:tblPrEx>
          <w:tblLayout w:type="fixed"/>
          <w:tblCellMar>
            <w:top w:w="15" w:type="dxa"/>
            <w:left w:w="15" w:type="dxa"/>
            <w:bottom w:w="15" w:type="dxa"/>
            <w:right w:w="15" w:type="dxa"/>
          </w:tblCellMar>
        </w:tblPrEx>
        <w:trPr>
          <w:trHeight w:val="606"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运营管理机构名称</w:t>
            </w:r>
          </w:p>
        </w:tc>
        <w:tc>
          <w:tcPr>
            <w:tcW w:w="4110" w:type="dxa"/>
            <w:gridSpan w:val="7"/>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1606"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统一社会</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信用代码</w:t>
            </w:r>
          </w:p>
        </w:tc>
        <w:tc>
          <w:tcPr>
            <w:tcW w:w="2930" w:type="dxa"/>
            <w:gridSpan w:val="3"/>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539"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法定代表人（单位</w:t>
            </w:r>
          </w:p>
          <w:p>
            <w:pPr>
              <w:widowControl/>
              <w:spacing w:line="280" w:lineRule="exact"/>
              <w:jc w:val="center"/>
              <w:textAlignment w:val="center"/>
              <w:rPr>
                <w:rFonts w:hint="eastAsia" w:ascii="宋体" w:eastAsia="宋体" w:cs="宋体"/>
                <w:color w:val="auto"/>
                <w:kern w:val="0"/>
                <w:sz w:val="24"/>
                <w:szCs w:val="24"/>
                <w:lang w:eastAsia="zh-CN"/>
              </w:rPr>
            </w:pPr>
            <w:r>
              <w:rPr>
                <w:rFonts w:hint="eastAsia" w:ascii="宋体" w:hAnsi="宋体" w:cs="宋体"/>
                <w:color w:val="auto"/>
                <w:kern w:val="0"/>
                <w:sz w:val="24"/>
                <w:szCs w:val="24"/>
                <w:lang w:eastAsia="zh-CN"/>
              </w:rPr>
              <w:t>负责人）</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r>
              <w:rPr>
                <w:rFonts w:hint="eastAsia" w:ascii="宋体" w:hAnsi="宋体" w:cs="宋体"/>
                <w:color w:val="auto"/>
                <w:kern w:val="0"/>
                <w:sz w:val="24"/>
                <w:szCs w:val="24"/>
              </w:rPr>
              <w:t>联系电话</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联系人</w:t>
            </w:r>
          </w:p>
        </w:tc>
        <w:tc>
          <w:tcPr>
            <w:tcW w:w="1606" w:type="dxa"/>
            <w:gridSpan w:val="2"/>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804"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联系</w:t>
            </w:r>
            <w:r>
              <w:rPr>
                <w:rFonts w:ascii="宋体" w:hAnsi="宋体" w:cs="宋体"/>
                <w:color w:val="auto"/>
                <w:kern w:val="0"/>
                <w:sz w:val="24"/>
                <w:szCs w:val="24"/>
              </w:rPr>
              <w:t xml:space="preserve">   </w:t>
            </w:r>
            <w:r>
              <w:rPr>
                <w:rFonts w:hint="eastAsia" w:ascii="宋体" w:hAnsi="宋体" w:cs="宋体"/>
                <w:color w:val="auto"/>
                <w:kern w:val="0"/>
                <w:sz w:val="24"/>
                <w:szCs w:val="24"/>
              </w:rPr>
              <w:t>电话</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736"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hAnsi="宋体" w:cs="宋体"/>
                <w:color w:val="auto"/>
                <w:kern w:val="0"/>
                <w:sz w:val="24"/>
                <w:szCs w:val="24"/>
              </w:rPr>
            </w:pPr>
            <w:r>
              <w:rPr>
                <w:rFonts w:hint="eastAsia" w:ascii="宋体" w:hAnsi="宋体" w:cs="宋体"/>
                <w:color w:val="auto"/>
                <w:kern w:val="0"/>
                <w:sz w:val="24"/>
                <w:szCs w:val="24"/>
              </w:rPr>
              <w:t>已建成建筑面积</w:t>
            </w:r>
            <w:r>
              <w:rPr>
                <w:rFonts w:ascii="宋体" w:hAnsi="宋体" w:cs="宋体"/>
                <w:color w:val="auto"/>
                <w:kern w:val="0"/>
                <w:sz w:val="24"/>
                <w:szCs w:val="24"/>
              </w:rPr>
              <w:t xml:space="preserve">     </w:t>
            </w:r>
          </w:p>
        </w:tc>
        <w:tc>
          <w:tcPr>
            <w:tcW w:w="1842"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hAnsi="宋体" w:cs="宋体"/>
                <w:color w:val="auto"/>
                <w:kern w:val="0"/>
                <w:sz w:val="24"/>
                <w:szCs w:val="24"/>
              </w:rPr>
            </w:pPr>
          </w:p>
        </w:tc>
        <w:tc>
          <w:tcPr>
            <w:tcW w:w="2268" w:type="dxa"/>
            <w:gridSpan w:val="4"/>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入驻企业</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使用建筑面积</w:t>
            </w:r>
          </w:p>
        </w:tc>
        <w:tc>
          <w:tcPr>
            <w:tcW w:w="1606"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804"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textAlignment w:val="center"/>
              <w:rPr>
                <w:rFonts w:ascii="宋体" w:cs="宋体"/>
                <w:color w:val="auto"/>
                <w:kern w:val="0"/>
                <w:sz w:val="24"/>
                <w:szCs w:val="24"/>
              </w:rPr>
            </w:pPr>
            <w:r>
              <w:rPr>
                <w:rFonts w:hint="eastAsia" w:ascii="宋体" w:hAnsi="宋体" w:cs="宋体"/>
                <w:color w:val="auto"/>
                <w:kern w:val="0"/>
                <w:sz w:val="24"/>
                <w:szCs w:val="24"/>
              </w:rPr>
              <w:t>入驻率</w:t>
            </w:r>
          </w:p>
        </w:tc>
        <w:tc>
          <w:tcPr>
            <w:tcW w:w="2126" w:type="dxa"/>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732" w:hRule="atLeast"/>
        </w:trPr>
        <w:tc>
          <w:tcPr>
            <w:tcW w:w="1008"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载体公共服务平台建设运营情况</w:t>
            </w:r>
          </w:p>
        </w:tc>
        <w:tc>
          <w:tcPr>
            <w:tcW w:w="1842"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公共服务平台</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场地建筑面积</w:t>
            </w: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专职服</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务人员</w:t>
            </w:r>
          </w:p>
        </w:tc>
        <w:tc>
          <w:tcPr>
            <w:tcW w:w="5670" w:type="dxa"/>
            <w:gridSpan w:val="7"/>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服务功能</w:t>
            </w:r>
          </w:p>
        </w:tc>
      </w:tr>
      <w:tr>
        <w:tblPrEx>
          <w:tblLayout w:type="fixed"/>
          <w:tblCellMar>
            <w:top w:w="15" w:type="dxa"/>
            <w:left w:w="15" w:type="dxa"/>
            <w:bottom w:w="15" w:type="dxa"/>
            <w:right w:w="15" w:type="dxa"/>
          </w:tblCellMar>
        </w:tblPrEx>
        <w:trPr>
          <w:trHeight w:val="841" w:hRule="atLeast"/>
        </w:trPr>
        <w:tc>
          <w:tcPr>
            <w:tcW w:w="1008" w:type="dxa"/>
            <w:vMerge w:val="continue"/>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1842" w:type="dxa"/>
            <w:gridSpan w:val="3"/>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1134" w:type="dxa"/>
            <w:gridSpan w:val="2"/>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p>
        </w:tc>
        <w:tc>
          <w:tcPr>
            <w:tcW w:w="5670" w:type="dxa"/>
            <w:gridSpan w:val="7"/>
            <w:tcBorders>
              <w:top w:val="single" w:color="000000" w:sz="4" w:space="0"/>
              <w:bottom w:val="single" w:color="000000" w:sz="4" w:space="0"/>
              <w:right w:val="single" w:color="000000" w:sz="4" w:space="0"/>
            </w:tcBorders>
            <w:vAlign w:val="center"/>
          </w:tcPr>
          <w:p>
            <w:pPr>
              <w:widowControl/>
              <w:spacing w:line="280" w:lineRule="exact"/>
              <w:jc w:val="left"/>
              <w:textAlignment w:val="center"/>
              <w:rPr>
                <w:rFonts w:ascii="宋体" w:cs="宋体"/>
                <w:color w:val="auto"/>
                <w:kern w:val="0"/>
                <w:sz w:val="24"/>
                <w:szCs w:val="24"/>
              </w:rPr>
            </w:pPr>
            <w:r>
              <w:rPr>
                <w:rFonts w:hint="eastAsia" w:ascii="宋体" w:hAnsi="宋体" w:cs="宋体"/>
                <w:color w:val="auto"/>
                <w:kern w:val="0"/>
                <w:sz w:val="24"/>
                <w:szCs w:val="24"/>
              </w:rPr>
              <w:t>□信息服务</w:t>
            </w:r>
            <w:r>
              <w:rPr>
                <w:rFonts w:ascii="宋体" w:hAnsi="宋体" w:cs="宋体"/>
                <w:color w:val="auto"/>
                <w:kern w:val="0"/>
                <w:sz w:val="24"/>
                <w:szCs w:val="24"/>
              </w:rPr>
              <w:t xml:space="preserve">  </w:t>
            </w:r>
            <w:r>
              <w:rPr>
                <w:rFonts w:hint="eastAsia" w:ascii="宋体" w:hAnsi="宋体" w:cs="宋体"/>
                <w:color w:val="auto"/>
                <w:kern w:val="0"/>
                <w:sz w:val="24"/>
                <w:szCs w:val="24"/>
              </w:rPr>
              <w:t>□技术创新与质量服务</w:t>
            </w:r>
            <w:r>
              <w:rPr>
                <w:rFonts w:ascii="宋体" w:hAnsi="宋体" w:cs="宋体"/>
                <w:color w:val="auto"/>
                <w:kern w:val="0"/>
                <w:sz w:val="24"/>
                <w:szCs w:val="24"/>
              </w:rPr>
              <w:t xml:space="preserve">  </w:t>
            </w:r>
            <w:r>
              <w:rPr>
                <w:rFonts w:hint="eastAsia" w:ascii="宋体" w:hAnsi="宋体" w:cs="宋体"/>
                <w:color w:val="auto"/>
                <w:kern w:val="0"/>
                <w:sz w:val="24"/>
                <w:szCs w:val="24"/>
              </w:rPr>
              <w:t>□创业服务</w:t>
            </w:r>
            <w:r>
              <w:rPr>
                <w:rFonts w:ascii="宋体" w:hAnsi="宋体" w:cs="宋体"/>
                <w:color w:val="auto"/>
                <w:kern w:val="0"/>
                <w:sz w:val="24"/>
                <w:szCs w:val="24"/>
              </w:rPr>
              <w:t xml:space="preserve">      </w:t>
            </w:r>
            <w:r>
              <w:rPr>
                <w:rFonts w:hint="eastAsia" w:ascii="宋体" w:hAnsi="宋体" w:cs="宋体"/>
                <w:color w:val="auto"/>
                <w:kern w:val="0"/>
                <w:sz w:val="24"/>
                <w:szCs w:val="24"/>
              </w:rPr>
              <w:t>□人才与培训服务</w:t>
            </w:r>
            <w:r>
              <w:rPr>
                <w:rFonts w:ascii="宋体" w:hAnsi="宋体" w:cs="宋体"/>
                <w:color w:val="auto"/>
                <w:kern w:val="0"/>
                <w:sz w:val="24"/>
                <w:szCs w:val="24"/>
              </w:rPr>
              <w:t xml:space="preserve">  </w:t>
            </w:r>
            <w:r>
              <w:rPr>
                <w:rFonts w:hint="eastAsia" w:ascii="宋体" w:hAnsi="宋体" w:cs="宋体"/>
                <w:color w:val="auto"/>
                <w:kern w:val="0"/>
                <w:sz w:val="24"/>
                <w:szCs w:val="24"/>
              </w:rPr>
              <w:t>□融资服务</w:t>
            </w:r>
            <w:r>
              <w:rPr>
                <w:rFonts w:ascii="宋体" w:hAnsi="宋体" w:cs="宋体"/>
                <w:color w:val="auto"/>
                <w:kern w:val="0"/>
                <w:sz w:val="24"/>
                <w:szCs w:val="24"/>
              </w:rPr>
              <w:t xml:space="preserve">  </w:t>
            </w:r>
            <w:r>
              <w:rPr>
                <w:rFonts w:hint="eastAsia" w:ascii="宋体" w:hAnsi="宋体" w:cs="宋体"/>
                <w:color w:val="auto"/>
                <w:kern w:val="0"/>
                <w:sz w:val="24"/>
                <w:szCs w:val="24"/>
              </w:rPr>
              <w:t>□管理咨询服务</w:t>
            </w:r>
            <w:r>
              <w:rPr>
                <w:rFonts w:ascii="宋体" w:hAnsi="宋体" w:cs="宋体"/>
                <w:color w:val="auto"/>
                <w:kern w:val="0"/>
                <w:sz w:val="24"/>
                <w:szCs w:val="24"/>
              </w:rPr>
              <w:t xml:space="preserve">      </w:t>
            </w:r>
            <w:r>
              <w:rPr>
                <w:rFonts w:hint="eastAsia" w:ascii="宋体" w:hAnsi="宋体" w:cs="宋体"/>
                <w:color w:val="auto"/>
                <w:kern w:val="0"/>
                <w:sz w:val="24"/>
                <w:szCs w:val="24"/>
              </w:rPr>
              <w:t>□市场开拓服务</w:t>
            </w:r>
            <w:r>
              <w:rPr>
                <w:rFonts w:ascii="宋体" w:hAnsi="宋体" w:cs="宋体"/>
                <w:color w:val="auto"/>
                <w:kern w:val="0"/>
                <w:sz w:val="24"/>
                <w:szCs w:val="24"/>
              </w:rPr>
              <w:t xml:space="preserve"> </w:t>
            </w:r>
            <w:r>
              <w:rPr>
                <w:rFonts w:hint="eastAsia" w:ascii="宋体" w:hAnsi="宋体" w:cs="宋体"/>
                <w:color w:val="auto"/>
                <w:kern w:val="0"/>
                <w:sz w:val="24"/>
                <w:szCs w:val="24"/>
              </w:rPr>
              <w:t>□法律咨询服务</w:t>
            </w:r>
          </w:p>
        </w:tc>
      </w:tr>
      <w:tr>
        <w:tblPrEx>
          <w:tblLayout w:type="fixed"/>
          <w:tblCellMar>
            <w:top w:w="15" w:type="dxa"/>
            <w:left w:w="15" w:type="dxa"/>
            <w:bottom w:w="15" w:type="dxa"/>
            <w:right w:w="15" w:type="dxa"/>
          </w:tblCellMar>
        </w:tblPrEx>
        <w:trPr>
          <w:trHeight w:val="720"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入驻企业数量</w:t>
            </w:r>
          </w:p>
        </w:tc>
        <w:tc>
          <w:tcPr>
            <w:tcW w:w="1842"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其中：规模以上</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lang w:eastAsia="zh-CN"/>
              </w:rPr>
              <w:t>工业</w:t>
            </w:r>
            <w:r>
              <w:rPr>
                <w:rFonts w:hint="eastAsia" w:ascii="宋体" w:hAnsi="宋体" w:cs="宋体"/>
                <w:color w:val="auto"/>
                <w:kern w:val="0"/>
                <w:sz w:val="24"/>
                <w:szCs w:val="24"/>
              </w:rPr>
              <w:t>企业数量</w:t>
            </w:r>
          </w:p>
        </w:tc>
        <w:tc>
          <w:tcPr>
            <w:tcW w:w="2410" w:type="dxa"/>
            <w:gridSpan w:val="5"/>
            <w:tcBorders>
              <w:top w:val="single" w:color="000000" w:sz="4" w:space="0"/>
              <w:left w:val="single" w:color="000000" w:sz="4" w:space="0"/>
              <w:bottom w:val="single" w:color="000000"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其中：</w:t>
            </w:r>
            <w:r>
              <w:rPr>
                <w:rFonts w:ascii="宋体" w:hAnsi="宋体" w:cs="宋体"/>
                <w:color w:val="auto"/>
                <w:kern w:val="0"/>
                <w:sz w:val="24"/>
                <w:szCs w:val="24"/>
              </w:rPr>
              <w:t xml:space="preserve"> </w:t>
            </w:r>
            <w:r>
              <w:rPr>
                <w:rFonts w:hint="eastAsia" w:ascii="宋体" w:hAnsi="宋体" w:cs="宋体"/>
                <w:color w:val="auto"/>
                <w:kern w:val="0"/>
                <w:sz w:val="24"/>
                <w:szCs w:val="24"/>
              </w:rPr>
              <w:t>“专精特新”企业数量</w:t>
            </w:r>
          </w:p>
        </w:tc>
        <w:tc>
          <w:tcPr>
            <w:tcW w:w="2268" w:type="dxa"/>
            <w:gridSpan w:val="3"/>
            <w:tcBorders>
              <w:top w:val="single" w:color="000000" w:sz="4" w:space="0"/>
              <w:left w:val="single" w:color="auto" w:sz="4" w:space="0"/>
              <w:bottom w:val="single" w:color="000000" w:sz="4" w:space="0"/>
              <w:right w:val="single" w:color="000000" w:sz="4" w:space="0"/>
            </w:tcBorders>
            <w:vAlign w:val="center"/>
          </w:tcPr>
          <w:p>
            <w:pPr>
              <w:widowControl/>
              <w:spacing w:line="280" w:lineRule="exact"/>
              <w:jc w:val="both"/>
              <w:textAlignment w:val="center"/>
              <w:rPr>
                <w:rFonts w:hint="eastAsia" w:ascii="宋体" w:eastAsia="宋体" w:cs="宋体"/>
                <w:color w:val="auto"/>
                <w:kern w:val="0"/>
                <w:sz w:val="24"/>
                <w:szCs w:val="24"/>
                <w:lang w:eastAsia="zh-CN"/>
              </w:rPr>
            </w:pPr>
            <w:r>
              <w:rPr>
                <w:rFonts w:hint="eastAsia" w:ascii="宋体" w:cs="宋体"/>
                <w:color w:val="auto"/>
                <w:kern w:val="0"/>
                <w:sz w:val="24"/>
                <w:szCs w:val="24"/>
                <w:lang w:eastAsia="zh-CN"/>
              </w:rPr>
              <w:t>其中：研发机构数量</w:t>
            </w:r>
          </w:p>
        </w:tc>
        <w:tc>
          <w:tcPr>
            <w:tcW w:w="2126"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hint="eastAsia" w:ascii="宋体" w:eastAsia="宋体" w:cs="宋体"/>
                <w:color w:val="auto"/>
                <w:kern w:val="0"/>
                <w:sz w:val="24"/>
                <w:szCs w:val="24"/>
                <w:lang w:eastAsia="zh-CN"/>
              </w:rPr>
            </w:pPr>
            <w:r>
              <w:rPr>
                <w:rFonts w:hint="eastAsia" w:ascii="宋体" w:cs="宋体"/>
                <w:color w:val="auto"/>
                <w:kern w:val="0"/>
                <w:sz w:val="24"/>
                <w:szCs w:val="24"/>
                <w:lang w:eastAsia="zh-CN"/>
              </w:rPr>
              <w:t>参加</w:t>
            </w:r>
            <w:r>
              <w:rPr>
                <w:rFonts w:hint="eastAsia" w:ascii="宋体" w:cs="宋体"/>
                <w:color w:val="auto"/>
                <w:kern w:val="0"/>
                <w:sz w:val="24"/>
                <w:szCs w:val="24"/>
                <w:lang w:val="en-US" w:eastAsia="zh-CN"/>
              </w:rPr>
              <w:t>2019年</w:t>
            </w:r>
            <w:r>
              <w:rPr>
                <w:rFonts w:hint="eastAsia" w:ascii="宋体" w:cs="宋体"/>
                <w:color w:val="auto"/>
                <w:kern w:val="0"/>
                <w:sz w:val="24"/>
                <w:szCs w:val="24"/>
                <w:lang w:eastAsia="zh-CN"/>
              </w:rPr>
              <w:t>“创客中国”大赛项目数量</w:t>
            </w:r>
          </w:p>
        </w:tc>
      </w:tr>
      <w:tr>
        <w:tblPrEx>
          <w:tblLayout w:type="fixed"/>
          <w:tblCellMar>
            <w:top w:w="15" w:type="dxa"/>
            <w:left w:w="15" w:type="dxa"/>
            <w:bottom w:w="15" w:type="dxa"/>
            <w:right w:w="15" w:type="dxa"/>
          </w:tblCellMar>
        </w:tblPrEx>
        <w:trPr>
          <w:trHeight w:val="459" w:hRule="atLeast"/>
        </w:trPr>
        <w:tc>
          <w:tcPr>
            <w:tcW w:w="1008"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1842" w:type="dxa"/>
            <w:gridSpan w:val="3"/>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2410" w:type="dxa"/>
            <w:gridSpan w:val="5"/>
            <w:tcBorders>
              <w:top w:val="single" w:color="000000" w:sz="4" w:space="0"/>
              <w:left w:val="single" w:color="000000" w:sz="4" w:space="0"/>
              <w:bottom w:val="single" w:color="000000"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2268" w:type="dxa"/>
            <w:gridSpan w:val="3"/>
            <w:tcBorders>
              <w:top w:val="single" w:color="000000" w:sz="4" w:space="0"/>
              <w:left w:val="single" w:color="auto"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2126" w:type="dxa"/>
            <w:tcBorders>
              <w:top w:val="single" w:color="000000" w:sz="4" w:space="0"/>
              <w:left w:val="single" w:color="000000"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571" w:hRule="atLeast"/>
        </w:trPr>
        <w:tc>
          <w:tcPr>
            <w:tcW w:w="1588" w:type="dxa"/>
            <w:gridSpan w:val="2"/>
            <w:tcBorders>
              <w:top w:val="single" w:color="000000" w:sz="4" w:space="0"/>
              <w:left w:val="single" w:color="000000" w:sz="4" w:space="0"/>
              <w:bottom w:val="single" w:color="000000"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lang w:eastAsia="zh-CN"/>
              </w:rPr>
              <w:t>上缴税金</w:t>
            </w:r>
            <w:r>
              <w:rPr>
                <w:rFonts w:hint="eastAsia" w:ascii="宋体" w:hAnsi="宋体" w:cs="宋体"/>
                <w:color w:val="auto"/>
                <w:kern w:val="0"/>
                <w:sz w:val="24"/>
                <w:szCs w:val="24"/>
              </w:rPr>
              <w:t>总额</w:t>
            </w:r>
          </w:p>
        </w:tc>
        <w:tc>
          <w:tcPr>
            <w:tcW w:w="2808" w:type="dxa"/>
            <w:gridSpan w:val="5"/>
            <w:tcBorders>
              <w:top w:val="single" w:color="000000" w:sz="4" w:space="0"/>
              <w:left w:val="single" w:color="auto" w:sz="4" w:space="0"/>
              <w:bottom w:val="single" w:color="000000"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2376" w:type="dxa"/>
            <w:gridSpan w:val="4"/>
            <w:tcBorders>
              <w:top w:val="single" w:color="000000" w:sz="4" w:space="0"/>
              <w:left w:val="single" w:color="auto" w:sz="4" w:space="0"/>
              <w:bottom w:val="single" w:color="000000"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期末缴纳社保的</w:t>
            </w:r>
          </w:p>
          <w:p>
            <w:pPr>
              <w:widowControl/>
              <w:spacing w:line="280" w:lineRule="exact"/>
              <w:jc w:val="center"/>
              <w:textAlignment w:val="center"/>
              <w:rPr>
                <w:rFonts w:hint="eastAsia" w:ascii="宋体" w:hAnsi="宋体" w:cs="宋体"/>
                <w:color w:val="auto"/>
                <w:kern w:val="0"/>
                <w:sz w:val="24"/>
                <w:szCs w:val="24"/>
              </w:rPr>
            </w:pPr>
            <w:r>
              <w:rPr>
                <w:rFonts w:hint="eastAsia" w:ascii="宋体" w:hAnsi="宋体" w:cs="宋体"/>
                <w:color w:val="auto"/>
                <w:kern w:val="0"/>
                <w:sz w:val="24"/>
                <w:szCs w:val="24"/>
              </w:rPr>
              <w:t>从业人员数量</w:t>
            </w:r>
          </w:p>
        </w:tc>
        <w:tc>
          <w:tcPr>
            <w:tcW w:w="2882" w:type="dxa"/>
            <w:gridSpan w:val="2"/>
            <w:tcBorders>
              <w:top w:val="single" w:color="000000" w:sz="4" w:space="0"/>
              <w:left w:val="single" w:color="auto" w:sz="4" w:space="0"/>
              <w:bottom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541" w:hRule="atLeast"/>
        </w:trPr>
        <w:tc>
          <w:tcPr>
            <w:tcW w:w="1008" w:type="dxa"/>
            <w:vMerge w:val="restart"/>
            <w:tcBorders>
              <w:top w:val="single" w:color="000000" w:sz="4" w:space="0"/>
              <w:left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银行开户信息</w:t>
            </w:r>
          </w:p>
        </w:tc>
        <w:tc>
          <w:tcPr>
            <w:tcW w:w="2882" w:type="dxa"/>
            <w:gridSpan w:val="4"/>
            <w:tcBorders>
              <w:top w:val="single" w:color="000000" w:sz="4" w:space="0"/>
              <w:left w:val="single" w:color="000000"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r>
              <w:rPr>
                <w:rFonts w:hint="eastAsia" w:ascii="宋体" w:hAnsi="宋体" w:cs="宋体"/>
                <w:color w:val="auto"/>
                <w:kern w:val="0"/>
                <w:sz w:val="24"/>
                <w:szCs w:val="24"/>
              </w:rPr>
              <w:t>帐户名称</w:t>
            </w:r>
          </w:p>
        </w:tc>
        <w:tc>
          <w:tcPr>
            <w:tcW w:w="2882" w:type="dxa"/>
            <w:gridSpan w:val="6"/>
            <w:tcBorders>
              <w:top w:val="single" w:color="000000" w:sz="4" w:space="0"/>
              <w:left w:val="single" w:color="000000" w:sz="4" w:space="0"/>
              <w:bottom w:val="single" w:color="000000" w:sz="4" w:space="0"/>
              <w:right w:val="single" w:color="auto" w:sz="4" w:space="0"/>
            </w:tcBorders>
            <w:vAlign w:val="center"/>
          </w:tcPr>
          <w:p>
            <w:pPr>
              <w:spacing w:line="280" w:lineRule="exact"/>
              <w:jc w:val="center"/>
              <w:rPr>
                <w:rFonts w:ascii="宋体" w:cs="宋体"/>
                <w:color w:val="auto"/>
                <w:kern w:val="0"/>
                <w:sz w:val="24"/>
                <w:szCs w:val="24"/>
              </w:rPr>
            </w:pPr>
            <w:r>
              <w:rPr>
                <w:rFonts w:hint="eastAsia" w:ascii="宋体" w:hAnsi="宋体" w:cs="宋体"/>
                <w:color w:val="auto"/>
                <w:kern w:val="0"/>
                <w:sz w:val="24"/>
                <w:szCs w:val="24"/>
              </w:rPr>
              <w:t>开户行</w:t>
            </w:r>
          </w:p>
        </w:tc>
        <w:tc>
          <w:tcPr>
            <w:tcW w:w="2882" w:type="dxa"/>
            <w:gridSpan w:val="2"/>
            <w:tcBorders>
              <w:top w:val="single" w:color="000000" w:sz="4" w:space="0"/>
              <w:left w:val="single" w:color="auto" w:sz="4" w:space="0"/>
              <w:bottom w:val="single" w:color="000000" w:sz="4" w:space="0"/>
              <w:right w:val="single" w:color="000000" w:sz="4" w:space="0"/>
            </w:tcBorders>
            <w:vAlign w:val="center"/>
          </w:tcPr>
          <w:p>
            <w:pPr>
              <w:spacing w:line="280" w:lineRule="exact"/>
              <w:jc w:val="center"/>
              <w:rPr>
                <w:rFonts w:ascii="宋体" w:cs="宋体"/>
                <w:color w:val="auto"/>
                <w:kern w:val="0"/>
                <w:sz w:val="24"/>
                <w:szCs w:val="24"/>
              </w:rPr>
            </w:pPr>
            <w:r>
              <w:rPr>
                <w:rFonts w:hint="eastAsia" w:ascii="宋体" w:hAnsi="宋体" w:cs="宋体"/>
                <w:color w:val="auto"/>
                <w:kern w:val="0"/>
                <w:sz w:val="24"/>
                <w:szCs w:val="24"/>
                <w:lang w:eastAsia="zh-CN"/>
              </w:rPr>
              <w:t>银行</w:t>
            </w:r>
            <w:r>
              <w:rPr>
                <w:rFonts w:hint="eastAsia" w:ascii="宋体" w:hAnsi="宋体" w:cs="宋体"/>
                <w:color w:val="auto"/>
                <w:kern w:val="0"/>
                <w:sz w:val="24"/>
                <w:szCs w:val="24"/>
              </w:rPr>
              <w:t>帐号</w:t>
            </w:r>
          </w:p>
        </w:tc>
      </w:tr>
      <w:tr>
        <w:tblPrEx>
          <w:tblLayout w:type="fixed"/>
          <w:tblCellMar>
            <w:top w:w="15" w:type="dxa"/>
            <w:left w:w="15" w:type="dxa"/>
            <w:bottom w:w="15" w:type="dxa"/>
            <w:right w:w="15" w:type="dxa"/>
          </w:tblCellMar>
        </w:tblPrEx>
        <w:trPr>
          <w:trHeight w:val="541" w:hRule="atLeast"/>
        </w:trPr>
        <w:tc>
          <w:tcPr>
            <w:tcW w:w="1008" w:type="dxa"/>
            <w:vMerge w:val="continue"/>
            <w:tcBorders>
              <w:left w:val="single" w:color="000000"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2882" w:type="dxa"/>
            <w:gridSpan w:val="4"/>
            <w:tcBorders>
              <w:top w:val="single" w:color="000000" w:sz="4" w:space="0"/>
              <w:left w:val="single" w:color="000000" w:sz="4" w:space="0"/>
              <w:bottom w:val="single" w:color="000000" w:sz="4" w:space="0"/>
              <w:right w:val="single" w:color="000000" w:sz="4" w:space="0"/>
            </w:tcBorders>
            <w:vAlign w:val="center"/>
          </w:tcPr>
          <w:p>
            <w:pPr>
              <w:spacing w:line="280" w:lineRule="exact"/>
              <w:rPr>
                <w:rFonts w:ascii="宋体" w:cs="宋体"/>
                <w:color w:val="auto"/>
                <w:kern w:val="0"/>
                <w:sz w:val="24"/>
                <w:szCs w:val="24"/>
              </w:rPr>
            </w:pPr>
          </w:p>
        </w:tc>
        <w:tc>
          <w:tcPr>
            <w:tcW w:w="2882" w:type="dxa"/>
            <w:gridSpan w:val="6"/>
            <w:tcBorders>
              <w:top w:val="single" w:color="000000" w:sz="4" w:space="0"/>
              <w:left w:val="single" w:color="000000" w:sz="4" w:space="0"/>
              <w:bottom w:val="single" w:color="000000" w:sz="4" w:space="0"/>
              <w:right w:val="single" w:color="000000" w:sz="4" w:space="0"/>
            </w:tcBorders>
            <w:vAlign w:val="center"/>
          </w:tcPr>
          <w:p>
            <w:pPr>
              <w:spacing w:line="280" w:lineRule="exact"/>
              <w:rPr>
                <w:rFonts w:ascii="宋体" w:cs="宋体"/>
                <w:color w:val="auto"/>
                <w:kern w:val="0"/>
                <w:sz w:val="24"/>
                <w:szCs w:val="24"/>
              </w:rPr>
            </w:pPr>
          </w:p>
        </w:tc>
        <w:tc>
          <w:tcPr>
            <w:tcW w:w="2882" w:type="dxa"/>
            <w:gridSpan w:val="2"/>
            <w:tcBorders>
              <w:top w:val="single" w:color="000000" w:sz="4" w:space="0"/>
              <w:left w:val="single" w:color="000000" w:sz="4" w:space="0"/>
              <w:bottom w:val="single" w:color="000000" w:sz="4" w:space="0"/>
              <w:right w:val="single" w:color="000000" w:sz="4" w:space="0"/>
            </w:tcBorders>
            <w:vAlign w:val="center"/>
          </w:tcPr>
          <w:p>
            <w:pPr>
              <w:spacing w:line="280" w:lineRule="exact"/>
              <w:rPr>
                <w:rFonts w:ascii="宋体" w:cs="宋体"/>
                <w:color w:val="auto"/>
                <w:kern w:val="0"/>
                <w:sz w:val="24"/>
                <w:szCs w:val="24"/>
              </w:rPr>
            </w:pPr>
          </w:p>
        </w:tc>
      </w:tr>
      <w:tr>
        <w:tblPrEx>
          <w:tblLayout w:type="fixed"/>
          <w:tblCellMar>
            <w:top w:w="15" w:type="dxa"/>
            <w:left w:w="15" w:type="dxa"/>
            <w:bottom w:w="15" w:type="dxa"/>
            <w:right w:w="15" w:type="dxa"/>
          </w:tblCellMar>
        </w:tblPrEx>
        <w:trPr>
          <w:trHeight w:val="1342" w:hRule="atLeast"/>
        </w:trPr>
        <w:tc>
          <w:tcPr>
            <w:tcW w:w="9654" w:type="dxa"/>
            <w:gridSpan w:val="13"/>
            <w:tcBorders>
              <w:top w:val="single" w:color="000000" w:sz="4" w:space="0"/>
              <w:left w:val="single" w:color="000000" w:sz="4" w:space="0"/>
              <w:bottom w:val="single" w:color="000000" w:sz="4" w:space="0"/>
              <w:right w:val="single" w:color="000000" w:sz="4" w:space="0"/>
            </w:tcBorders>
            <w:vAlign w:val="center"/>
          </w:tcPr>
          <w:p>
            <w:pPr>
              <w:spacing w:line="280" w:lineRule="exact"/>
              <w:jc w:val="left"/>
              <w:rPr>
                <w:rFonts w:ascii="宋体" w:cs="宋体"/>
                <w:color w:val="auto"/>
                <w:kern w:val="0"/>
                <w:sz w:val="24"/>
                <w:szCs w:val="24"/>
              </w:rPr>
            </w:pPr>
            <w:r>
              <w:rPr>
                <w:rFonts w:hint="eastAsia" w:ascii="宋体" w:hAnsi="宋体" w:cs="宋体"/>
                <w:color w:val="auto"/>
                <w:kern w:val="0"/>
                <w:sz w:val="24"/>
                <w:szCs w:val="24"/>
              </w:rPr>
              <w:t>真实性承诺：本单位申报该奖补资金所填报的内容客观属实、提交的材料真实有效，若有不实之处，愿意承担所产生的一切后果和相应的法律责任。</w:t>
            </w:r>
          </w:p>
          <w:p>
            <w:pPr>
              <w:spacing w:line="280" w:lineRule="exact"/>
              <w:jc w:val="center"/>
              <w:rPr>
                <w:rFonts w:ascii="宋体" w:cs="宋体"/>
                <w:color w:val="auto"/>
                <w:kern w:val="0"/>
                <w:sz w:val="24"/>
                <w:szCs w:val="24"/>
              </w:rPr>
            </w:pPr>
            <w:r>
              <w:rPr>
                <w:rFonts w:ascii="宋体" w:hAnsi="宋体" w:cs="宋体"/>
                <w:color w:val="auto"/>
                <w:kern w:val="0"/>
                <w:sz w:val="24"/>
                <w:szCs w:val="24"/>
              </w:rPr>
              <w:t xml:space="preserve">                                 </w:t>
            </w:r>
            <w:r>
              <w:rPr>
                <w:rFonts w:hint="eastAsia" w:ascii="宋体" w:hAnsi="宋体" w:cs="宋体"/>
                <w:color w:val="auto"/>
                <w:kern w:val="0"/>
                <w:sz w:val="24"/>
                <w:szCs w:val="24"/>
              </w:rPr>
              <w:t>单位负责人签字（公章）</w:t>
            </w:r>
          </w:p>
          <w:p>
            <w:pPr>
              <w:spacing w:line="280" w:lineRule="exact"/>
              <w:jc w:val="center"/>
              <w:rPr>
                <w:rFonts w:ascii="宋体" w:cs="宋体"/>
                <w:color w:val="auto"/>
                <w:kern w:val="0"/>
                <w:sz w:val="24"/>
                <w:szCs w:val="24"/>
              </w:rPr>
            </w:pPr>
            <w:r>
              <w:rPr>
                <w:rFonts w:ascii="宋体" w:hAnsi="宋体" w:cs="宋体"/>
                <w:color w:val="auto"/>
                <w:kern w:val="0"/>
                <w:sz w:val="24"/>
                <w:szCs w:val="24"/>
              </w:rPr>
              <w:t xml:space="preserve">                                                      </w:t>
            </w:r>
            <w:r>
              <w:rPr>
                <w:rFonts w:hint="eastAsia" w:ascii="宋体" w:hAnsi="宋体" w:cs="宋体"/>
                <w:color w:val="auto"/>
                <w:kern w:val="0"/>
                <w:sz w:val="24"/>
                <w:szCs w:val="24"/>
              </w:rPr>
              <w:t>年</w:t>
            </w:r>
            <w:r>
              <w:rPr>
                <w:rFonts w:ascii="宋体" w:hAnsi="宋体" w:cs="宋体"/>
                <w:color w:val="auto"/>
                <w:kern w:val="0"/>
                <w:sz w:val="24"/>
                <w:szCs w:val="24"/>
              </w:rPr>
              <w:t xml:space="preserve">     </w:t>
            </w:r>
            <w:r>
              <w:rPr>
                <w:rFonts w:hint="eastAsia" w:ascii="宋体" w:hAnsi="宋体" w:cs="宋体"/>
                <w:color w:val="auto"/>
                <w:kern w:val="0"/>
                <w:sz w:val="24"/>
                <w:szCs w:val="24"/>
              </w:rPr>
              <w:t>月</w:t>
            </w:r>
            <w:r>
              <w:rPr>
                <w:rFonts w:ascii="宋体" w:hAnsi="宋体" w:cs="宋体"/>
                <w:color w:val="auto"/>
                <w:kern w:val="0"/>
                <w:sz w:val="24"/>
                <w:szCs w:val="24"/>
              </w:rPr>
              <w:t xml:space="preserve">     </w:t>
            </w:r>
            <w:r>
              <w:rPr>
                <w:rFonts w:hint="eastAsia" w:ascii="宋体" w:hAnsi="宋体" w:cs="宋体"/>
                <w:color w:val="auto"/>
                <w:kern w:val="0"/>
                <w:sz w:val="24"/>
                <w:szCs w:val="24"/>
              </w:rPr>
              <w:t>日</w:t>
            </w:r>
          </w:p>
        </w:tc>
      </w:tr>
    </w:tbl>
    <w:p>
      <w:pPr>
        <w:widowControl/>
        <w:spacing w:line="560" w:lineRule="exact"/>
        <w:ind w:firstLine="480" w:firstLineChars="200"/>
        <w:rPr>
          <w:rFonts w:hint="eastAsia" w:ascii="宋体" w:hAnsi="宋体" w:cs="宋体"/>
          <w:color w:val="auto"/>
          <w:kern w:val="0"/>
          <w:sz w:val="24"/>
          <w:szCs w:val="24"/>
        </w:rPr>
      </w:pPr>
      <w:r>
        <w:rPr>
          <w:rFonts w:hint="eastAsia" w:ascii="宋体" w:hAnsi="宋体" w:cs="宋体"/>
          <w:color w:val="auto"/>
          <w:kern w:val="0"/>
          <w:sz w:val="24"/>
          <w:szCs w:val="24"/>
        </w:rPr>
        <w:t>经办人：</w:t>
      </w:r>
      <w:r>
        <w:rPr>
          <w:rFonts w:ascii="宋体" w:hAnsi="宋体" w:cs="宋体"/>
          <w:color w:val="auto"/>
          <w:kern w:val="0"/>
          <w:sz w:val="24"/>
          <w:szCs w:val="24"/>
        </w:rPr>
        <w:t xml:space="preserve">             </w:t>
      </w:r>
      <w:r>
        <w:rPr>
          <w:rFonts w:hint="eastAsia" w:ascii="宋体" w:hAnsi="宋体" w:cs="宋体"/>
          <w:color w:val="auto"/>
          <w:kern w:val="0"/>
          <w:sz w:val="24"/>
          <w:szCs w:val="24"/>
        </w:rPr>
        <w:t>联系电话：</w:t>
      </w:r>
      <w:r>
        <w:rPr>
          <w:rFonts w:ascii="宋体" w:hAnsi="宋体" w:cs="宋体"/>
          <w:color w:val="auto"/>
          <w:kern w:val="0"/>
          <w:sz w:val="24"/>
          <w:szCs w:val="24"/>
        </w:rPr>
        <w:t xml:space="preserve">           </w:t>
      </w:r>
      <w:r>
        <w:rPr>
          <w:rFonts w:hint="eastAsia" w:ascii="宋体" w:hAnsi="宋体" w:cs="宋体"/>
          <w:color w:val="auto"/>
          <w:kern w:val="0"/>
          <w:sz w:val="24"/>
          <w:szCs w:val="24"/>
        </w:rPr>
        <w:t>填报日期：</w:t>
      </w:r>
      <w:r>
        <w:rPr>
          <w:rFonts w:ascii="宋体" w:hAnsi="宋体" w:cs="宋体"/>
          <w:color w:val="auto"/>
          <w:kern w:val="0"/>
          <w:sz w:val="24"/>
          <w:szCs w:val="24"/>
        </w:rPr>
        <w:t xml:space="preserve">     </w:t>
      </w:r>
      <w:r>
        <w:rPr>
          <w:rFonts w:hint="eastAsia" w:ascii="宋体" w:hAnsi="宋体" w:cs="宋体"/>
          <w:color w:val="auto"/>
          <w:kern w:val="0"/>
          <w:sz w:val="24"/>
          <w:szCs w:val="24"/>
        </w:rPr>
        <w:t>年</w:t>
      </w:r>
      <w:r>
        <w:rPr>
          <w:rFonts w:ascii="宋体" w:hAnsi="宋体" w:cs="宋体"/>
          <w:color w:val="auto"/>
          <w:kern w:val="0"/>
          <w:sz w:val="24"/>
          <w:szCs w:val="24"/>
        </w:rPr>
        <w:t xml:space="preserve">    </w:t>
      </w:r>
      <w:r>
        <w:rPr>
          <w:rFonts w:hint="eastAsia" w:ascii="宋体" w:hAnsi="宋体" w:cs="宋体"/>
          <w:color w:val="auto"/>
          <w:kern w:val="0"/>
          <w:sz w:val="24"/>
          <w:szCs w:val="24"/>
        </w:rPr>
        <w:t>月</w:t>
      </w:r>
      <w:r>
        <w:rPr>
          <w:rFonts w:ascii="宋体" w:hAnsi="宋体" w:cs="宋体"/>
          <w:color w:val="auto"/>
          <w:kern w:val="0"/>
          <w:sz w:val="24"/>
          <w:szCs w:val="24"/>
        </w:rPr>
        <w:t xml:space="preserve">    </w:t>
      </w:r>
      <w:r>
        <w:rPr>
          <w:rFonts w:hint="eastAsia" w:ascii="宋体" w:hAnsi="宋体" w:cs="宋体"/>
          <w:color w:val="auto"/>
          <w:kern w:val="0"/>
          <w:sz w:val="24"/>
          <w:szCs w:val="24"/>
        </w:rPr>
        <w:t>日</w:t>
      </w:r>
    </w:p>
    <w:p>
      <w:pPr>
        <w:pStyle w:val="2"/>
        <w:rPr>
          <w:color w:val="auto"/>
        </w:rPr>
        <w:sectPr>
          <w:headerReference r:id="rId3" w:type="default"/>
          <w:footerReference r:id="rId4" w:type="default"/>
          <w:pgSz w:w="11906" w:h="16838"/>
          <w:pgMar w:top="1757" w:right="1474" w:bottom="1701" w:left="1587" w:header="851" w:footer="1587" w:gutter="0"/>
          <w:pgNumType w:fmt="numberInDash"/>
          <w:cols w:space="720" w:num="1"/>
          <w:rtlGutter w:val="0"/>
          <w:docGrid w:type="lines" w:linePitch="319" w:charSpace="0"/>
        </w:sectPr>
      </w:pPr>
    </w:p>
    <w:p>
      <w:pPr>
        <w:widowControl/>
        <w:jc w:val="left"/>
        <w:rPr>
          <w:rFonts w:ascii="方正黑体_GBK" w:hAnsi="方正小标宋_GBK" w:eastAsia="方正黑体_GBK" w:cs="方正黑体_GBK"/>
          <w:color w:val="auto"/>
          <w:kern w:val="0"/>
          <w:sz w:val="32"/>
          <w:szCs w:val="32"/>
        </w:rPr>
      </w:pPr>
      <w:r>
        <w:rPr>
          <w:rFonts w:hint="eastAsia" w:ascii="方正黑体_GBK" w:hAnsi="方正仿宋_GBK" w:eastAsia="方正黑体_GBK" w:cs="方正黑体_GBK"/>
          <w:color w:val="auto"/>
          <w:kern w:val="0"/>
          <w:sz w:val="32"/>
          <w:szCs w:val="32"/>
        </w:rPr>
        <w:t>附件</w:t>
      </w:r>
      <w:r>
        <w:rPr>
          <w:rFonts w:hint="eastAsia" w:ascii="方正黑体_GBK" w:hAnsi="方正仿宋_GBK" w:eastAsia="方正黑体_GBK" w:cs="方正黑体_GBK"/>
          <w:color w:val="auto"/>
          <w:kern w:val="0"/>
          <w:sz w:val="32"/>
          <w:szCs w:val="32"/>
          <w:lang w:val="en-US" w:eastAsia="zh-CN"/>
        </w:rPr>
        <w:t>2</w:t>
      </w:r>
      <w:r>
        <w:rPr>
          <w:rFonts w:ascii="方正黑体_GBK" w:hAnsi="宋体" w:eastAsia="方正黑体_GBK" w:cs="方正黑体_GBK"/>
          <w:color w:val="auto"/>
          <w:kern w:val="0"/>
          <w:sz w:val="32"/>
          <w:szCs w:val="32"/>
        </w:rPr>
        <w:t xml:space="preserve">         </w:t>
      </w:r>
      <w:r>
        <w:rPr>
          <w:rFonts w:ascii="方正黑体_GBK" w:hAnsi="方正小标宋_GBK" w:eastAsia="方正黑体_GBK" w:cs="方正黑体_GBK"/>
          <w:color w:val="auto"/>
          <w:kern w:val="0"/>
          <w:sz w:val="32"/>
          <w:szCs w:val="32"/>
        </w:rPr>
        <w:t xml:space="preserve">   </w:t>
      </w:r>
    </w:p>
    <w:p>
      <w:pPr>
        <w:widowControl/>
        <w:jc w:val="center"/>
        <w:rPr>
          <w:rFonts w:hint="eastAsia" w:ascii="方正小标宋_GBK" w:hAnsi="方正小标宋_GBK" w:eastAsia="方正小标宋_GBK"/>
          <w:color w:val="auto"/>
          <w:kern w:val="0"/>
          <w:sz w:val="32"/>
          <w:szCs w:val="32"/>
          <w:lang w:eastAsia="zh-CN"/>
        </w:rPr>
      </w:pPr>
      <w:r>
        <w:rPr>
          <w:rFonts w:hint="eastAsia" w:ascii="方正小标宋_GBK" w:hAnsi="方正小标宋_GBK" w:eastAsia="方正小标宋_GBK" w:cs="方正小标宋_GBK"/>
          <w:color w:val="auto"/>
          <w:kern w:val="0"/>
          <w:sz w:val="32"/>
          <w:szCs w:val="32"/>
        </w:rPr>
        <w:t>市级楼宇产业园、市级小企业创业基地入驻</w:t>
      </w:r>
      <w:r>
        <w:rPr>
          <w:rFonts w:hint="eastAsia" w:ascii="方正小标宋_GBK" w:hAnsi="方正小标宋_GBK" w:eastAsia="方正小标宋_GBK" w:cs="方正小标宋_GBK"/>
          <w:color w:val="auto"/>
          <w:kern w:val="0"/>
          <w:sz w:val="32"/>
          <w:szCs w:val="32"/>
          <w:lang w:eastAsia="zh-CN"/>
        </w:rPr>
        <w:t>企业汇总表</w:t>
      </w:r>
    </w:p>
    <w:p>
      <w:pPr>
        <w:widowControl/>
        <w:jc w:val="left"/>
        <w:rPr>
          <w:rFonts w:ascii="宋体" w:hAnsi="宋体" w:cs="宋体"/>
          <w:color w:val="auto"/>
          <w:kern w:val="0"/>
          <w:sz w:val="24"/>
          <w:szCs w:val="24"/>
        </w:rPr>
      </w:pPr>
      <w:r>
        <w:rPr>
          <w:rFonts w:hint="eastAsia" w:ascii="宋体" w:hAnsi="宋体" w:cs="宋体"/>
          <w:color w:val="auto"/>
          <w:kern w:val="0"/>
          <w:sz w:val="24"/>
          <w:szCs w:val="24"/>
        </w:rPr>
        <w:t>运营管理机构（盖章）：</w:t>
      </w:r>
      <w:r>
        <w:rPr>
          <w:rFonts w:ascii="宋体" w:hAnsi="宋体" w:cs="宋体"/>
          <w:color w:val="auto"/>
          <w:kern w:val="0"/>
          <w:sz w:val="24"/>
          <w:szCs w:val="24"/>
        </w:rPr>
        <w:t xml:space="preserve"> </w:t>
      </w:r>
    </w:p>
    <w:tbl>
      <w:tblPr>
        <w:tblStyle w:val="5"/>
        <w:tblW w:w="14363" w:type="dxa"/>
        <w:jc w:val="center"/>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60"/>
        <w:gridCol w:w="2512"/>
        <w:gridCol w:w="3083"/>
        <w:gridCol w:w="850"/>
        <w:gridCol w:w="970"/>
        <w:gridCol w:w="1016"/>
        <w:gridCol w:w="1229"/>
        <w:gridCol w:w="651"/>
        <w:gridCol w:w="1138"/>
        <w:gridCol w:w="1604"/>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964" w:hRule="atLeast"/>
          <w:jc w:val="center"/>
        </w:trPr>
        <w:tc>
          <w:tcPr>
            <w:tcW w:w="460"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序号</w:t>
            </w:r>
          </w:p>
        </w:tc>
        <w:tc>
          <w:tcPr>
            <w:tcW w:w="2512"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企业名称</w:t>
            </w:r>
          </w:p>
        </w:tc>
        <w:tc>
          <w:tcPr>
            <w:tcW w:w="3083"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统一社会信用代码</w:t>
            </w:r>
          </w:p>
        </w:tc>
        <w:tc>
          <w:tcPr>
            <w:tcW w:w="850"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是否为规模以上</w:t>
            </w:r>
            <w:r>
              <w:rPr>
                <w:rFonts w:hint="eastAsia" w:ascii="宋体" w:hAnsi="宋体" w:cs="宋体"/>
                <w:color w:val="auto"/>
                <w:kern w:val="0"/>
                <w:lang w:eastAsia="zh-CN"/>
              </w:rPr>
              <w:t>工业</w:t>
            </w:r>
            <w:r>
              <w:rPr>
                <w:rFonts w:hint="eastAsia" w:ascii="宋体" w:hAnsi="宋体" w:cs="宋体"/>
                <w:color w:val="auto"/>
                <w:kern w:val="0"/>
              </w:rPr>
              <w:t>企业</w:t>
            </w:r>
          </w:p>
        </w:tc>
        <w:tc>
          <w:tcPr>
            <w:tcW w:w="970"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是否为“专精特新”企业</w:t>
            </w:r>
          </w:p>
        </w:tc>
        <w:tc>
          <w:tcPr>
            <w:tcW w:w="1016" w:type="dxa"/>
            <w:shd w:val="clear" w:color="auto" w:fill="auto"/>
            <w:vAlign w:val="center"/>
          </w:tcPr>
          <w:p>
            <w:pPr>
              <w:widowControl/>
              <w:spacing w:line="240" w:lineRule="exact"/>
              <w:jc w:val="center"/>
              <w:rPr>
                <w:rFonts w:hint="eastAsia" w:ascii="宋体" w:hAnsi="宋体" w:eastAsia="宋体" w:cs="宋体"/>
                <w:color w:val="auto"/>
                <w:kern w:val="0"/>
                <w:lang w:eastAsia="zh-CN"/>
              </w:rPr>
            </w:pPr>
            <w:r>
              <w:rPr>
                <w:rFonts w:hint="eastAsia" w:ascii="宋体" w:hAnsi="宋体" w:cs="宋体"/>
                <w:color w:val="auto"/>
                <w:kern w:val="0"/>
                <w:lang w:eastAsia="zh-CN"/>
              </w:rPr>
              <w:t>是否有被认定的“研发机构”</w:t>
            </w:r>
          </w:p>
        </w:tc>
        <w:tc>
          <w:tcPr>
            <w:tcW w:w="1229" w:type="dxa"/>
            <w:shd w:val="clear" w:color="auto" w:fill="auto"/>
            <w:vAlign w:val="center"/>
          </w:tcPr>
          <w:p>
            <w:pPr>
              <w:widowControl/>
              <w:spacing w:line="240" w:lineRule="exact"/>
              <w:jc w:val="center"/>
              <w:rPr>
                <w:rFonts w:hint="default" w:ascii="宋体" w:hAnsi="宋体" w:eastAsia="宋体" w:cs="宋体"/>
                <w:color w:val="auto"/>
                <w:kern w:val="0"/>
                <w:lang w:val="en-US" w:eastAsia="zh-CN"/>
              </w:rPr>
            </w:pPr>
            <w:r>
              <w:rPr>
                <w:rFonts w:hint="eastAsia" w:ascii="宋体" w:hAnsi="宋体" w:cs="宋体"/>
                <w:color w:val="auto"/>
                <w:kern w:val="0"/>
                <w:lang w:val="en-US" w:eastAsia="zh-CN"/>
              </w:rPr>
              <w:t>参加2019年“创客中国”大赛项目数量</w:t>
            </w:r>
          </w:p>
        </w:tc>
        <w:tc>
          <w:tcPr>
            <w:tcW w:w="651"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入驻</w:t>
            </w:r>
            <w:r>
              <w:rPr>
                <w:rFonts w:ascii="宋体" w:hAnsi="宋体" w:cs="宋体"/>
                <w:color w:val="auto"/>
                <w:kern w:val="0"/>
              </w:rPr>
              <w:t xml:space="preserve">   </w:t>
            </w:r>
            <w:r>
              <w:rPr>
                <w:rFonts w:hint="eastAsia" w:ascii="宋体" w:hAnsi="宋体" w:cs="宋体"/>
                <w:color w:val="auto"/>
                <w:kern w:val="0"/>
              </w:rPr>
              <w:t>时间</w:t>
            </w:r>
          </w:p>
        </w:tc>
        <w:tc>
          <w:tcPr>
            <w:tcW w:w="1138"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联系人</w:t>
            </w:r>
          </w:p>
        </w:tc>
        <w:tc>
          <w:tcPr>
            <w:tcW w:w="1604"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联系电话</w:t>
            </w:r>
          </w:p>
        </w:tc>
        <w:tc>
          <w:tcPr>
            <w:tcW w:w="850" w:type="dxa"/>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jc w:val="center"/>
        </w:trPr>
        <w:tc>
          <w:tcPr>
            <w:tcW w:w="460" w:type="dxa"/>
            <w:shd w:val="clear" w:color="auto" w:fill="auto"/>
            <w:vAlign w:val="bottom"/>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2512"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3083"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85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97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016" w:type="dxa"/>
            <w:shd w:val="clear" w:color="auto" w:fill="auto"/>
            <w:vAlign w:val="center"/>
          </w:tcPr>
          <w:p>
            <w:pPr>
              <w:widowControl/>
              <w:jc w:val="left"/>
              <w:rPr>
                <w:rFonts w:hint="eastAsia" w:ascii="仿宋" w:hAnsi="仿宋" w:eastAsia="仿宋" w:cs="仿宋"/>
                <w:color w:val="auto"/>
                <w:kern w:val="0"/>
                <w:sz w:val="18"/>
                <w:szCs w:val="18"/>
              </w:rPr>
            </w:pPr>
          </w:p>
        </w:tc>
        <w:tc>
          <w:tcPr>
            <w:tcW w:w="1229" w:type="dxa"/>
            <w:shd w:val="clear" w:color="auto" w:fill="auto"/>
            <w:vAlign w:val="center"/>
          </w:tcPr>
          <w:p>
            <w:pPr>
              <w:widowControl/>
              <w:jc w:val="left"/>
              <w:rPr>
                <w:rFonts w:hint="eastAsia" w:ascii="仿宋" w:hAnsi="仿宋" w:eastAsia="仿宋" w:cs="仿宋"/>
                <w:color w:val="auto"/>
                <w:kern w:val="0"/>
                <w:sz w:val="18"/>
                <w:szCs w:val="18"/>
              </w:rPr>
            </w:pPr>
          </w:p>
        </w:tc>
        <w:tc>
          <w:tcPr>
            <w:tcW w:w="651"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138" w:type="dxa"/>
            <w:shd w:val="clear" w:color="auto" w:fill="auto"/>
            <w:vAlign w:val="bottom"/>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1604" w:type="dxa"/>
            <w:shd w:val="clear" w:color="auto" w:fill="auto"/>
            <w:vAlign w:val="top"/>
          </w:tcPr>
          <w:p>
            <w:pPr>
              <w:widowControl/>
              <w:jc w:val="center"/>
              <w:rPr>
                <w:rFonts w:ascii="仿宋" w:hAnsi="仿宋" w:eastAsia="仿宋"/>
                <w:color w:val="auto"/>
                <w:kern w:val="0"/>
                <w:sz w:val="22"/>
                <w:szCs w:val="22"/>
              </w:rPr>
            </w:pPr>
          </w:p>
        </w:tc>
        <w:tc>
          <w:tcPr>
            <w:tcW w:w="850" w:type="dxa"/>
            <w:shd w:val="clear" w:color="auto" w:fill="auto"/>
            <w:vAlign w:val="top"/>
          </w:tcPr>
          <w:p>
            <w:pPr>
              <w:widowControl/>
              <w:jc w:val="center"/>
              <w:rPr>
                <w:rFonts w:ascii="仿宋" w:hAnsi="仿宋" w:eastAsia="仿宋"/>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jc w:val="center"/>
        </w:trPr>
        <w:tc>
          <w:tcPr>
            <w:tcW w:w="460" w:type="dxa"/>
            <w:shd w:val="clear" w:color="auto" w:fill="auto"/>
            <w:vAlign w:val="bottom"/>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2512"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3083"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85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97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016" w:type="dxa"/>
            <w:shd w:val="clear" w:color="auto" w:fill="auto"/>
            <w:vAlign w:val="center"/>
          </w:tcPr>
          <w:p>
            <w:pPr>
              <w:widowControl/>
              <w:jc w:val="left"/>
              <w:rPr>
                <w:rFonts w:hint="eastAsia" w:ascii="仿宋" w:hAnsi="仿宋" w:eastAsia="仿宋" w:cs="仿宋"/>
                <w:color w:val="auto"/>
                <w:kern w:val="0"/>
                <w:sz w:val="18"/>
                <w:szCs w:val="18"/>
              </w:rPr>
            </w:pPr>
          </w:p>
        </w:tc>
        <w:tc>
          <w:tcPr>
            <w:tcW w:w="1229" w:type="dxa"/>
            <w:shd w:val="clear" w:color="auto" w:fill="auto"/>
            <w:vAlign w:val="center"/>
          </w:tcPr>
          <w:p>
            <w:pPr>
              <w:widowControl/>
              <w:jc w:val="left"/>
              <w:rPr>
                <w:rFonts w:hint="eastAsia" w:ascii="仿宋" w:hAnsi="仿宋" w:eastAsia="仿宋" w:cs="仿宋"/>
                <w:color w:val="auto"/>
                <w:kern w:val="0"/>
                <w:sz w:val="18"/>
                <w:szCs w:val="18"/>
              </w:rPr>
            </w:pPr>
          </w:p>
        </w:tc>
        <w:tc>
          <w:tcPr>
            <w:tcW w:w="651"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138" w:type="dxa"/>
            <w:shd w:val="clear" w:color="auto" w:fill="auto"/>
            <w:vAlign w:val="bottom"/>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1604" w:type="dxa"/>
            <w:shd w:val="clear" w:color="auto" w:fill="auto"/>
            <w:vAlign w:val="top"/>
          </w:tcPr>
          <w:p>
            <w:pPr>
              <w:widowControl/>
              <w:jc w:val="center"/>
              <w:rPr>
                <w:rFonts w:ascii="仿宋" w:hAnsi="仿宋" w:eastAsia="仿宋"/>
                <w:color w:val="auto"/>
                <w:kern w:val="0"/>
                <w:sz w:val="22"/>
                <w:szCs w:val="22"/>
              </w:rPr>
            </w:pPr>
          </w:p>
        </w:tc>
        <w:tc>
          <w:tcPr>
            <w:tcW w:w="850" w:type="dxa"/>
            <w:shd w:val="clear" w:color="auto" w:fill="auto"/>
            <w:vAlign w:val="top"/>
          </w:tcPr>
          <w:p>
            <w:pPr>
              <w:widowControl/>
              <w:jc w:val="center"/>
              <w:rPr>
                <w:rFonts w:ascii="仿宋" w:hAnsi="仿宋" w:eastAsia="仿宋"/>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jc w:val="center"/>
        </w:trPr>
        <w:tc>
          <w:tcPr>
            <w:tcW w:w="460" w:type="dxa"/>
            <w:shd w:val="clear" w:color="auto" w:fill="auto"/>
            <w:vAlign w:val="center"/>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2512"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3083"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85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97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016" w:type="dxa"/>
            <w:shd w:val="clear" w:color="auto" w:fill="auto"/>
            <w:vAlign w:val="center"/>
          </w:tcPr>
          <w:p>
            <w:pPr>
              <w:widowControl/>
              <w:jc w:val="left"/>
              <w:rPr>
                <w:rFonts w:hint="eastAsia" w:ascii="仿宋" w:hAnsi="仿宋" w:eastAsia="仿宋" w:cs="仿宋"/>
                <w:color w:val="auto"/>
                <w:kern w:val="0"/>
                <w:sz w:val="18"/>
                <w:szCs w:val="18"/>
              </w:rPr>
            </w:pPr>
          </w:p>
        </w:tc>
        <w:tc>
          <w:tcPr>
            <w:tcW w:w="1229" w:type="dxa"/>
            <w:shd w:val="clear" w:color="auto" w:fill="auto"/>
            <w:vAlign w:val="center"/>
          </w:tcPr>
          <w:p>
            <w:pPr>
              <w:widowControl/>
              <w:jc w:val="left"/>
              <w:rPr>
                <w:rFonts w:hint="eastAsia" w:ascii="仿宋" w:hAnsi="仿宋" w:eastAsia="仿宋" w:cs="仿宋"/>
                <w:color w:val="auto"/>
                <w:kern w:val="0"/>
                <w:sz w:val="18"/>
                <w:szCs w:val="18"/>
              </w:rPr>
            </w:pPr>
          </w:p>
        </w:tc>
        <w:tc>
          <w:tcPr>
            <w:tcW w:w="651"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138" w:type="dxa"/>
            <w:shd w:val="clear" w:color="auto" w:fill="auto"/>
            <w:vAlign w:val="bottom"/>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1604" w:type="dxa"/>
            <w:shd w:val="clear" w:color="auto" w:fill="auto"/>
            <w:vAlign w:val="top"/>
          </w:tcPr>
          <w:p>
            <w:pPr>
              <w:widowControl/>
              <w:jc w:val="center"/>
              <w:rPr>
                <w:rFonts w:ascii="仿宋" w:hAnsi="仿宋" w:eastAsia="仿宋"/>
                <w:color w:val="auto"/>
                <w:kern w:val="0"/>
                <w:sz w:val="22"/>
                <w:szCs w:val="22"/>
              </w:rPr>
            </w:pPr>
          </w:p>
        </w:tc>
        <w:tc>
          <w:tcPr>
            <w:tcW w:w="850" w:type="dxa"/>
            <w:shd w:val="clear" w:color="auto" w:fill="auto"/>
            <w:vAlign w:val="top"/>
          </w:tcPr>
          <w:p>
            <w:pPr>
              <w:widowControl/>
              <w:jc w:val="center"/>
              <w:rPr>
                <w:rFonts w:ascii="仿宋" w:hAnsi="仿宋" w:eastAsia="仿宋"/>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jc w:val="center"/>
        </w:trPr>
        <w:tc>
          <w:tcPr>
            <w:tcW w:w="460" w:type="dxa"/>
            <w:shd w:val="clear" w:color="auto" w:fill="auto"/>
            <w:vAlign w:val="bottom"/>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2512"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3083"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850"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970"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1016" w:type="dxa"/>
            <w:shd w:val="clear" w:color="auto" w:fill="auto"/>
            <w:vAlign w:val="center"/>
          </w:tcPr>
          <w:p>
            <w:pPr>
              <w:widowControl/>
              <w:jc w:val="center"/>
              <w:rPr>
                <w:rFonts w:hint="eastAsia" w:ascii="仿宋" w:hAnsi="仿宋" w:eastAsia="仿宋" w:cs="仿宋"/>
                <w:color w:val="auto"/>
                <w:kern w:val="0"/>
                <w:sz w:val="22"/>
                <w:szCs w:val="22"/>
              </w:rPr>
            </w:pPr>
          </w:p>
        </w:tc>
        <w:tc>
          <w:tcPr>
            <w:tcW w:w="1229" w:type="dxa"/>
            <w:shd w:val="clear" w:color="auto" w:fill="auto"/>
            <w:vAlign w:val="center"/>
          </w:tcPr>
          <w:p>
            <w:pPr>
              <w:widowControl/>
              <w:jc w:val="center"/>
              <w:rPr>
                <w:rFonts w:hint="eastAsia" w:ascii="仿宋" w:hAnsi="仿宋" w:eastAsia="仿宋" w:cs="仿宋"/>
                <w:color w:val="auto"/>
                <w:kern w:val="0"/>
                <w:sz w:val="22"/>
                <w:szCs w:val="22"/>
              </w:rPr>
            </w:pPr>
          </w:p>
        </w:tc>
        <w:tc>
          <w:tcPr>
            <w:tcW w:w="651"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1138" w:type="dxa"/>
            <w:shd w:val="clear" w:color="auto" w:fill="auto"/>
            <w:vAlign w:val="bottom"/>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1604" w:type="dxa"/>
            <w:shd w:val="clear" w:color="auto" w:fill="auto"/>
            <w:vAlign w:val="top"/>
          </w:tcPr>
          <w:p>
            <w:pPr>
              <w:widowControl/>
              <w:jc w:val="center"/>
              <w:rPr>
                <w:rFonts w:hint="eastAsia" w:ascii="仿宋" w:hAnsi="仿宋" w:eastAsia="仿宋" w:cs="仿宋"/>
                <w:color w:val="auto"/>
                <w:kern w:val="0"/>
                <w:sz w:val="22"/>
                <w:szCs w:val="22"/>
              </w:rPr>
            </w:pPr>
          </w:p>
        </w:tc>
        <w:tc>
          <w:tcPr>
            <w:tcW w:w="850" w:type="dxa"/>
            <w:shd w:val="clear" w:color="auto" w:fill="auto"/>
            <w:vAlign w:val="top"/>
          </w:tcPr>
          <w:p>
            <w:pPr>
              <w:widowControl/>
              <w:jc w:val="center"/>
              <w:rPr>
                <w:rFonts w:hint="eastAsia" w:ascii="仿宋" w:hAnsi="仿宋" w:eastAsia="仿宋" w:cs="仿宋"/>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jc w:val="center"/>
        </w:trPr>
        <w:tc>
          <w:tcPr>
            <w:tcW w:w="460" w:type="dxa"/>
            <w:shd w:val="clear" w:color="auto" w:fill="auto"/>
            <w:vAlign w:val="center"/>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2512"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3083"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85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970" w:type="dxa"/>
            <w:shd w:val="clear" w:color="auto" w:fill="auto"/>
            <w:vAlign w:val="center"/>
          </w:tcPr>
          <w:p>
            <w:pPr>
              <w:widowControl/>
              <w:jc w:val="center"/>
              <w:rPr>
                <w:rFonts w:ascii="仿宋" w:hAnsi="仿宋" w:eastAsia="仿宋"/>
                <w:color w:val="auto"/>
                <w:kern w:val="0"/>
                <w:sz w:val="18"/>
                <w:szCs w:val="18"/>
              </w:rPr>
            </w:pPr>
            <w:r>
              <w:rPr>
                <w:rFonts w:hint="eastAsia" w:ascii="仿宋" w:hAnsi="仿宋" w:eastAsia="仿宋" w:cs="仿宋"/>
                <w:color w:val="auto"/>
                <w:kern w:val="0"/>
                <w:sz w:val="18"/>
                <w:szCs w:val="18"/>
              </w:rPr>
              <w:t>　</w:t>
            </w:r>
          </w:p>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016" w:type="dxa"/>
            <w:shd w:val="clear" w:color="auto" w:fill="auto"/>
            <w:vAlign w:val="center"/>
          </w:tcPr>
          <w:p>
            <w:pPr>
              <w:widowControl/>
              <w:jc w:val="left"/>
              <w:rPr>
                <w:rFonts w:hint="eastAsia" w:ascii="仿宋" w:hAnsi="仿宋" w:eastAsia="仿宋" w:cs="仿宋"/>
                <w:color w:val="auto"/>
                <w:kern w:val="0"/>
                <w:sz w:val="18"/>
                <w:szCs w:val="18"/>
              </w:rPr>
            </w:pPr>
          </w:p>
        </w:tc>
        <w:tc>
          <w:tcPr>
            <w:tcW w:w="1229" w:type="dxa"/>
            <w:shd w:val="clear" w:color="auto" w:fill="auto"/>
            <w:vAlign w:val="center"/>
          </w:tcPr>
          <w:p>
            <w:pPr>
              <w:widowControl/>
              <w:jc w:val="left"/>
              <w:rPr>
                <w:rFonts w:hint="eastAsia" w:ascii="仿宋" w:hAnsi="仿宋" w:eastAsia="仿宋" w:cs="仿宋"/>
                <w:color w:val="auto"/>
                <w:kern w:val="0"/>
                <w:sz w:val="18"/>
                <w:szCs w:val="18"/>
              </w:rPr>
            </w:pPr>
          </w:p>
        </w:tc>
        <w:tc>
          <w:tcPr>
            <w:tcW w:w="651" w:type="dxa"/>
            <w:shd w:val="clear" w:color="auto" w:fill="auto"/>
            <w:vAlign w:val="center"/>
          </w:tcPr>
          <w:p>
            <w:pPr>
              <w:widowControl/>
              <w:jc w:val="left"/>
              <w:rPr>
                <w:rFonts w:ascii="仿宋" w:hAnsi="仿宋" w:eastAsia="仿宋"/>
                <w:color w:val="auto"/>
                <w:kern w:val="0"/>
                <w:sz w:val="18"/>
                <w:szCs w:val="18"/>
              </w:rPr>
            </w:pPr>
            <w:r>
              <w:rPr>
                <w:rFonts w:hint="eastAsia" w:ascii="仿宋" w:hAnsi="仿宋" w:eastAsia="仿宋" w:cs="仿宋"/>
                <w:color w:val="auto"/>
                <w:kern w:val="0"/>
                <w:sz w:val="18"/>
                <w:szCs w:val="18"/>
              </w:rPr>
              <w:t>　</w:t>
            </w:r>
          </w:p>
        </w:tc>
        <w:tc>
          <w:tcPr>
            <w:tcW w:w="1138" w:type="dxa"/>
            <w:shd w:val="clear" w:color="auto" w:fill="auto"/>
            <w:vAlign w:val="bottom"/>
          </w:tcPr>
          <w:p>
            <w:pPr>
              <w:widowControl/>
              <w:jc w:val="center"/>
              <w:rPr>
                <w:rFonts w:ascii="仿宋" w:hAnsi="仿宋" w:eastAsia="仿宋"/>
                <w:color w:val="auto"/>
                <w:kern w:val="0"/>
                <w:sz w:val="22"/>
                <w:szCs w:val="22"/>
              </w:rPr>
            </w:pPr>
            <w:r>
              <w:rPr>
                <w:rFonts w:hint="eastAsia" w:ascii="仿宋" w:hAnsi="仿宋" w:eastAsia="仿宋" w:cs="仿宋"/>
                <w:color w:val="auto"/>
                <w:kern w:val="0"/>
                <w:sz w:val="22"/>
                <w:szCs w:val="22"/>
              </w:rPr>
              <w:t>　</w:t>
            </w:r>
          </w:p>
        </w:tc>
        <w:tc>
          <w:tcPr>
            <w:tcW w:w="1604" w:type="dxa"/>
            <w:shd w:val="clear" w:color="auto" w:fill="auto"/>
            <w:vAlign w:val="top"/>
          </w:tcPr>
          <w:p>
            <w:pPr>
              <w:widowControl/>
              <w:jc w:val="center"/>
              <w:rPr>
                <w:rFonts w:ascii="仿宋" w:hAnsi="仿宋" w:eastAsia="仿宋"/>
                <w:color w:val="auto"/>
                <w:kern w:val="0"/>
                <w:sz w:val="22"/>
                <w:szCs w:val="22"/>
              </w:rPr>
            </w:pPr>
          </w:p>
        </w:tc>
        <w:tc>
          <w:tcPr>
            <w:tcW w:w="850" w:type="dxa"/>
            <w:shd w:val="clear" w:color="auto" w:fill="auto"/>
            <w:vAlign w:val="top"/>
          </w:tcPr>
          <w:p>
            <w:pPr>
              <w:widowControl/>
              <w:jc w:val="center"/>
              <w:rPr>
                <w:rFonts w:ascii="仿宋" w:hAnsi="仿宋" w:eastAsia="仿宋"/>
                <w:color w:val="auto"/>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jc w:val="center"/>
        </w:trPr>
        <w:tc>
          <w:tcPr>
            <w:tcW w:w="460" w:type="dxa"/>
            <w:shd w:val="clear" w:color="auto" w:fill="auto"/>
            <w:vAlign w:val="bottom"/>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2512"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3083"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850"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970"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1016" w:type="dxa"/>
            <w:shd w:val="clear" w:color="auto" w:fill="auto"/>
            <w:vAlign w:val="center"/>
          </w:tcPr>
          <w:p>
            <w:pPr>
              <w:widowControl/>
              <w:jc w:val="center"/>
              <w:rPr>
                <w:rFonts w:hint="eastAsia" w:ascii="仿宋" w:hAnsi="仿宋" w:eastAsia="仿宋" w:cs="仿宋"/>
                <w:color w:val="auto"/>
                <w:kern w:val="0"/>
                <w:sz w:val="22"/>
                <w:szCs w:val="22"/>
              </w:rPr>
            </w:pPr>
          </w:p>
        </w:tc>
        <w:tc>
          <w:tcPr>
            <w:tcW w:w="1229" w:type="dxa"/>
            <w:shd w:val="clear" w:color="auto" w:fill="auto"/>
            <w:vAlign w:val="center"/>
          </w:tcPr>
          <w:p>
            <w:pPr>
              <w:widowControl/>
              <w:jc w:val="center"/>
              <w:rPr>
                <w:rFonts w:hint="eastAsia" w:ascii="仿宋" w:hAnsi="仿宋" w:eastAsia="仿宋" w:cs="仿宋"/>
                <w:color w:val="auto"/>
                <w:kern w:val="0"/>
                <w:sz w:val="22"/>
                <w:szCs w:val="22"/>
              </w:rPr>
            </w:pPr>
          </w:p>
        </w:tc>
        <w:tc>
          <w:tcPr>
            <w:tcW w:w="651" w:type="dxa"/>
            <w:shd w:val="clear" w:color="auto" w:fill="auto"/>
            <w:vAlign w:val="center"/>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1138" w:type="dxa"/>
            <w:shd w:val="clear" w:color="auto" w:fill="auto"/>
            <w:vAlign w:val="bottom"/>
          </w:tcPr>
          <w:p>
            <w:pPr>
              <w:widowControl/>
              <w:jc w:val="center"/>
              <w:rPr>
                <w:rFonts w:hint="eastAsia" w:ascii="仿宋" w:hAnsi="仿宋" w:eastAsia="仿宋" w:cs="仿宋"/>
                <w:color w:val="auto"/>
                <w:kern w:val="0"/>
                <w:sz w:val="22"/>
                <w:szCs w:val="22"/>
              </w:rPr>
            </w:pPr>
            <w:r>
              <w:rPr>
                <w:rFonts w:hint="eastAsia" w:ascii="仿宋" w:hAnsi="仿宋" w:eastAsia="仿宋" w:cs="仿宋"/>
                <w:color w:val="auto"/>
                <w:kern w:val="0"/>
                <w:sz w:val="22"/>
                <w:szCs w:val="22"/>
              </w:rPr>
              <w:t>　</w:t>
            </w:r>
          </w:p>
        </w:tc>
        <w:tc>
          <w:tcPr>
            <w:tcW w:w="1604" w:type="dxa"/>
            <w:shd w:val="clear" w:color="auto" w:fill="auto"/>
            <w:vAlign w:val="top"/>
          </w:tcPr>
          <w:p>
            <w:pPr>
              <w:widowControl/>
              <w:jc w:val="center"/>
              <w:rPr>
                <w:rFonts w:hint="eastAsia" w:ascii="仿宋" w:hAnsi="仿宋" w:eastAsia="仿宋" w:cs="仿宋"/>
                <w:color w:val="auto"/>
                <w:kern w:val="0"/>
                <w:sz w:val="22"/>
                <w:szCs w:val="22"/>
              </w:rPr>
            </w:pPr>
          </w:p>
        </w:tc>
        <w:tc>
          <w:tcPr>
            <w:tcW w:w="850" w:type="dxa"/>
            <w:shd w:val="clear" w:color="auto" w:fill="auto"/>
            <w:vAlign w:val="top"/>
          </w:tcPr>
          <w:p>
            <w:pPr>
              <w:widowControl/>
              <w:jc w:val="center"/>
              <w:rPr>
                <w:rFonts w:hint="eastAsia" w:ascii="仿宋" w:hAnsi="仿宋" w:eastAsia="仿宋" w:cs="仿宋"/>
                <w:color w:val="auto"/>
                <w:kern w:val="0"/>
                <w:sz w:val="22"/>
                <w:szCs w:val="22"/>
              </w:rPr>
            </w:pPr>
          </w:p>
        </w:tc>
      </w:tr>
    </w:tbl>
    <w:p>
      <w:pPr>
        <w:rPr>
          <w:color w:val="auto"/>
        </w:rPr>
        <w:sectPr>
          <w:pgSz w:w="16838" w:h="11906" w:orient="landscape"/>
          <w:pgMar w:top="1587" w:right="1757" w:bottom="1474" w:left="1701" w:header="851" w:footer="1587" w:gutter="0"/>
          <w:pgNumType w:fmt="numberInDash"/>
          <w:cols w:space="720" w:num="1"/>
          <w:rtlGutter w:val="0"/>
          <w:docGrid w:type="lines" w:linePitch="315" w:charSpace="0"/>
        </w:sectPr>
      </w:pPr>
    </w:p>
    <w:p>
      <w:pPr>
        <w:rPr>
          <w:rFonts w:hint="default" w:ascii="方正小标宋_GBK" w:hAnsi="方正小标宋简体" w:eastAsia="方正黑体_GBK" w:cs="方正小标宋_GBK"/>
          <w:color w:val="auto"/>
          <w:kern w:val="0"/>
          <w:sz w:val="32"/>
          <w:szCs w:val="32"/>
          <w:lang w:val="en-US" w:eastAsia="zh-CN"/>
        </w:rPr>
      </w:pPr>
      <w:r>
        <w:rPr>
          <w:rFonts w:hint="eastAsia" w:ascii="方正黑体_GBK" w:hAnsi="方正仿宋_GBK" w:eastAsia="方正黑体_GBK" w:cs="方正黑体_GBK"/>
          <w:color w:val="auto"/>
          <w:kern w:val="0"/>
          <w:sz w:val="32"/>
          <w:szCs w:val="32"/>
        </w:rPr>
        <w:t>附件</w:t>
      </w:r>
      <w:r>
        <w:rPr>
          <w:rFonts w:hint="eastAsia" w:ascii="方正黑体_GBK" w:hAnsi="方正仿宋_GBK" w:eastAsia="方正黑体_GBK" w:cs="方正黑体_GBK"/>
          <w:color w:val="auto"/>
          <w:kern w:val="0"/>
          <w:sz w:val="32"/>
          <w:szCs w:val="32"/>
          <w:lang w:val="en-US" w:eastAsia="zh-CN"/>
        </w:rPr>
        <w:t>3</w:t>
      </w:r>
    </w:p>
    <w:p>
      <w:pPr>
        <w:spacing w:line="560" w:lineRule="exact"/>
        <w:jc w:val="center"/>
        <w:rPr>
          <w:rFonts w:hint="eastAsia" w:ascii="方正小标宋_GBK" w:hAnsi="方正小标宋_GBK" w:eastAsia="方正小标宋_GBK" w:cs="方正小标宋_GBK"/>
          <w:color w:val="auto"/>
          <w:sz w:val="32"/>
          <w:szCs w:val="32"/>
          <w:lang w:eastAsia="zh-CN"/>
        </w:rPr>
      </w:pPr>
      <w:r>
        <w:rPr>
          <w:rFonts w:hint="eastAsia" w:ascii="方正小标宋_GBK" w:hAnsi="方正小标宋_GBK" w:eastAsia="方正小标宋_GBK" w:cs="方正小标宋_GBK"/>
          <w:color w:val="auto"/>
          <w:sz w:val="32"/>
          <w:szCs w:val="32"/>
          <w:lang w:eastAsia="zh-CN"/>
        </w:rPr>
        <w:t>助力入驻企业应对疫情影响减免或延期收取相关</w:t>
      </w:r>
      <w:r>
        <w:rPr>
          <w:rFonts w:hint="eastAsia" w:ascii="方正小标宋_GBK" w:hAnsi="方正小标宋_GBK" w:eastAsia="方正小标宋_GBK" w:cs="方正小标宋_GBK"/>
          <w:color w:val="auto"/>
          <w:sz w:val="32"/>
          <w:szCs w:val="32"/>
        </w:rPr>
        <w:t>费用</w:t>
      </w:r>
      <w:r>
        <w:rPr>
          <w:rFonts w:hint="eastAsia" w:ascii="方正小标宋_GBK" w:hAnsi="方正小标宋_GBK" w:eastAsia="方正小标宋_GBK" w:cs="方正小标宋_GBK"/>
          <w:color w:val="auto"/>
          <w:sz w:val="32"/>
          <w:szCs w:val="32"/>
          <w:lang w:eastAsia="zh-CN"/>
        </w:rPr>
        <w:t>情况表</w:t>
      </w:r>
    </w:p>
    <w:p>
      <w:pPr>
        <w:spacing w:line="280" w:lineRule="exact"/>
        <w:ind w:firstLine="12240" w:firstLineChars="5100"/>
        <w:jc w:val="left"/>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单位：元</w:t>
      </w:r>
    </w:p>
    <w:tbl>
      <w:tblPr>
        <w:tblStyle w:val="6"/>
        <w:tblW w:w="13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1799"/>
        <w:gridCol w:w="1235"/>
        <w:gridCol w:w="1305"/>
        <w:gridCol w:w="1260"/>
        <w:gridCol w:w="1080"/>
        <w:gridCol w:w="1545"/>
        <w:gridCol w:w="1110"/>
        <w:gridCol w:w="1"/>
        <w:gridCol w:w="1074"/>
        <w:gridCol w:w="1"/>
        <w:gridCol w:w="1385"/>
        <w:gridCol w:w="1"/>
        <w:gridCol w:w="1262"/>
        <w:gridCol w:w="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5" w:hRule="atLeast"/>
        </w:trPr>
        <w:tc>
          <w:tcPr>
            <w:tcW w:w="522" w:type="dxa"/>
            <w:vMerge w:val="restart"/>
            <w:vAlign w:val="center"/>
          </w:tcPr>
          <w:p>
            <w:pPr>
              <w:jc w:val="center"/>
              <w:rPr>
                <w:rFonts w:hint="eastAsia" w:eastAsia="宋体"/>
                <w:b w:val="0"/>
                <w:bCs w:val="0"/>
                <w:color w:val="auto"/>
                <w:vertAlign w:val="baseline"/>
                <w:lang w:eastAsia="zh-CN"/>
              </w:rPr>
            </w:pPr>
            <w:r>
              <w:rPr>
                <w:rFonts w:hint="eastAsia"/>
                <w:b w:val="0"/>
                <w:bCs w:val="0"/>
                <w:color w:val="auto"/>
                <w:vertAlign w:val="baseline"/>
                <w:lang w:eastAsia="zh-CN"/>
              </w:rPr>
              <w:t>序号</w:t>
            </w:r>
          </w:p>
        </w:tc>
        <w:tc>
          <w:tcPr>
            <w:tcW w:w="1799" w:type="dxa"/>
            <w:vMerge w:val="restart"/>
            <w:vAlign w:val="center"/>
          </w:tcPr>
          <w:p>
            <w:pPr>
              <w:jc w:val="center"/>
              <w:rPr>
                <w:rFonts w:hint="eastAsia" w:eastAsia="宋体"/>
                <w:b w:val="0"/>
                <w:bCs w:val="0"/>
                <w:color w:val="auto"/>
                <w:vertAlign w:val="baseline"/>
                <w:lang w:eastAsia="zh-CN"/>
              </w:rPr>
            </w:pPr>
            <w:r>
              <w:rPr>
                <w:rFonts w:hint="eastAsia"/>
                <w:b w:val="0"/>
                <w:bCs w:val="0"/>
                <w:color w:val="auto"/>
                <w:vertAlign w:val="baseline"/>
                <w:lang w:eastAsia="zh-CN"/>
              </w:rPr>
              <w:t>享受企业名称</w:t>
            </w:r>
          </w:p>
        </w:tc>
        <w:tc>
          <w:tcPr>
            <w:tcW w:w="3800" w:type="dxa"/>
            <w:gridSpan w:val="3"/>
            <w:vAlign w:val="center"/>
          </w:tcPr>
          <w:p>
            <w:pPr>
              <w:jc w:val="center"/>
              <w:rPr>
                <w:b w:val="0"/>
                <w:bCs w:val="0"/>
                <w:color w:val="auto"/>
                <w:vertAlign w:val="baseline"/>
              </w:rPr>
            </w:pPr>
            <w:r>
              <w:rPr>
                <w:rFonts w:hint="eastAsia"/>
                <w:b w:val="0"/>
                <w:bCs w:val="0"/>
                <w:color w:val="auto"/>
                <w:vertAlign w:val="baseline"/>
                <w:lang w:eastAsia="zh-CN"/>
              </w:rPr>
              <w:t>减免费用</w:t>
            </w:r>
          </w:p>
        </w:tc>
        <w:tc>
          <w:tcPr>
            <w:tcW w:w="3736" w:type="dxa"/>
            <w:gridSpan w:val="4"/>
            <w:vAlign w:val="center"/>
          </w:tcPr>
          <w:p>
            <w:pPr>
              <w:jc w:val="center"/>
              <w:rPr>
                <w:b w:val="0"/>
                <w:bCs w:val="0"/>
                <w:color w:val="auto"/>
                <w:vertAlign w:val="baseline"/>
              </w:rPr>
            </w:pPr>
            <w:r>
              <w:rPr>
                <w:rFonts w:hint="eastAsia"/>
                <w:b w:val="0"/>
                <w:bCs w:val="0"/>
                <w:color w:val="auto"/>
                <w:vertAlign w:val="baseline"/>
                <w:lang w:eastAsia="zh-CN"/>
              </w:rPr>
              <w:t>延期收取费用</w:t>
            </w:r>
          </w:p>
        </w:tc>
        <w:tc>
          <w:tcPr>
            <w:tcW w:w="1075" w:type="dxa"/>
            <w:gridSpan w:val="2"/>
            <w:vAlign w:val="center"/>
          </w:tcPr>
          <w:p>
            <w:pPr>
              <w:jc w:val="center"/>
              <w:rPr>
                <w:rFonts w:hint="eastAsia" w:eastAsia="宋体"/>
                <w:b w:val="0"/>
                <w:bCs w:val="0"/>
                <w:color w:val="auto"/>
                <w:vertAlign w:val="baseline"/>
                <w:lang w:eastAsia="zh-CN"/>
              </w:rPr>
            </w:pPr>
            <w:r>
              <w:rPr>
                <w:rFonts w:hint="eastAsia"/>
                <w:b w:val="0"/>
                <w:bCs w:val="0"/>
                <w:color w:val="auto"/>
                <w:vertAlign w:val="baseline"/>
                <w:lang w:eastAsia="zh-CN"/>
              </w:rPr>
              <w:t>企业联系人</w:t>
            </w:r>
          </w:p>
        </w:tc>
        <w:tc>
          <w:tcPr>
            <w:tcW w:w="1386" w:type="dxa"/>
            <w:gridSpan w:val="2"/>
            <w:vAlign w:val="center"/>
          </w:tcPr>
          <w:p>
            <w:pPr>
              <w:jc w:val="center"/>
              <w:rPr>
                <w:rFonts w:hint="eastAsia" w:eastAsia="宋体"/>
                <w:b w:val="0"/>
                <w:bCs w:val="0"/>
                <w:color w:val="auto"/>
                <w:vertAlign w:val="baseline"/>
                <w:lang w:eastAsia="zh-CN"/>
              </w:rPr>
            </w:pPr>
            <w:r>
              <w:rPr>
                <w:rFonts w:hint="eastAsia"/>
                <w:b w:val="0"/>
                <w:bCs w:val="0"/>
                <w:color w:val="auto"/>
                <w:vertAlign w:val="baseline"/>
                <w:lang w:eastAsia="zh-CN"/>
              </w:rPr>
              <w:t>联系电话</w:t>
            </w:r>
          </w:p>
        </w:tc>
        <w:tc>
          <w:tcPr>
            <w:tcW w:w="1263" w:type="dxa"/>
            <w:gridSpan w:val="2"/>
            <w:vAlign w:val="center"/>
          </w:tcPr>
          <w:p>
            <w:pPr>
              <w:jc w:val="center"/>
              <w:rPr>
                <w:rFonts w:hint="eastAsia"/>
                <w:b w:val="0"/>
                <w:bCs w:val="0"/>
                <w:color w:val="auto"/>
                <w:vertAlign w:val="baseline"/>
                <w:lang w:eastAsia="zh-CN"/>
              </w:rPr>
            </w:pPr>
            <w:r>
              <w:rPr>
                <w:rFonts w:hint="eastAsia"/>
                <w:b w:val="0"/>
                <w:bCs w:val="0"/>
                <w:color w:val="auto"/>
                <w:vertAlign w:val="baseline"/>
                <w:lang w:eastAsia="zh-CN"/>
              </w:rPr>
              <w:t>企业确认</w:t>
            </w:r>
          </w:p>
          <w:p>
            <w:pPr>
              <w:jc w:val="center"/>
              <w:rPr>
                <w:rFonts w:hint="eastAsia" w:eastAsia="宋体"/>
                <w:b w:val="0"/>
                <w:bCs w:val="0"/>
                <w:color w:val="auto"/>
                <w:vertAlign w:val="baseline"/>
                <w:lang w:eastAsia="zh-CN"/>
              </w:rPr>
            </w:pPr>
            <w:r>
              <w:rPr>
                <w:rFonts w:hint="eastAsia"/>
                <w:b w:val="0"/>
                <w:bCs w:val="0"/>
                <w:color w:val="auto"/>
                <w:vertAlign w:val="baseline"/>
                <w:lang w:eastAsia="zh-CN"/>
              </w:rPr>
              <w:t>（签字盖章）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Pr>
        <w:tc>
          <w:tcPr>
            <w:tcW w:w="522" w:type="dxa"/>
            <w:vMerge w:val="continue"/>
            <w:vAlign w:val="top"/>
          </w:tcPr>
          <w:p>
            <w:pPr>
              <w:rPr>
                <w:b/>
                <w:bCs/>
                <w:color w:val="auto"/>
                <w:vertAlign w:val="baseline"/>
              </w:rPr>
            </w:pPr>
          </w:p>
        </w:tc>
        <w:tc>
          <w:tcPr>
            <w:tcW w:w="1799" w:type="dxa"/>
            <w:vMerge w:val="continue"/>
            <w:vAlign w:val="center"/>
          </w:tcPr>
          <w:p>
            <w:pPr>
              <w:jc w:val="center"/>
              <w:rPr>
                <w:b/>
                <w:bCs/>
                <w:color w:val="auto"/>
                <w:vertAlign w:val="baseline"/>
              </w:rPr>
            </w:pPr>
          </w:p>
        </w:tc>
        <w:tc>
          <w:tcPr>
            <w:tcW w:w="1235" w:type="dxa"/>
            <w:vAlign w:val="center"/>
          </w:tcPr>
          <w:p>
            <w:pPr>
              <w:jc w:val="center"/>
              <w:rPr>
                <w:rFonts w:hint="eastAsia"/>
                <w:b w:val="0"/>
                <w:bCs w:val="0"/>
                <w:color w:val="auto"/>
                <w:vertAlign w:val="baseline"/>
                <w:lang w:eastAsia="zh-CN"/>
              </w:rPr>
            </w:pPr>
            <w:r>
              <w:rPr>
                <w:rFonts w:hint="eastAsia"/>
                <w:b w:val="0"/>
                <w:bCs w:val="0"/>
                <w:color w:val="auto"/>
                <w:vertAlign w:val="baseline"/>
                <w:lang w:eastAsia="zh-CN"/>
              </w:rPr>
              <w:t>费用类别</w:t>
            </w:r>
          </w:p>
        </w:tc>
        <w:tc>
          <w:tcPr>
            <w:tcW w:w="1305" w:type="dxa"/>
            <w:vAlign w:val="top"/>
          </w:tcPr>
          <w:p>
            <w:pPr>
              <w:jc w:val="center"/>
              <w:rPr>
                <w:rFonts w:hint="eastAsia"/>
                <w:b w:val="0"/>
                <w:bCs w:val="0"/>
                <w:color w:val="auto"/>
                <w:vertAlign w:val="baseline"/>
                <w:lang w:eastAsia="zh-CN"/>
              </w:rPr>
            </w:pPr>
            <w:r>
              <w:rPr>
                <w:rFonts w:hint="eastAsia"/>
                <w:b w:val="0"/>
                <w:bCs w:val="0"/>
                <w:color w:val="auto"/>
                <w:vertAlign w:val="baseline"/>
                <w:lang w:eastAsia="zh-CN"/>
              </w:rPr>
              <w:t>减免标准</w:t>
            </w:r>
          </w:p>
        </w:tc>
        <w:tc>
          <w:tcPr>
            <w:tcW w:w="1260" w:type="dxa"/>
            <w:vAlign w:val="top"/>
          </w:tcPr>
          <w:p>
            <w:pPr>
              <w:jc w:val="center"/>
              <w:rPr>
                <w:rFonts w:hint="eastAsia"/>
                <w:b w:val="0"/>
                <w:bCs w:val="0"/>
                <w:color w:val="auto"/>
                <w:vertAlign w:val="baseline"/>
                <w:lang w:eastAsia="zh-CN"/>
              </w:rPr>
            </w:pPr>
            <w:r>
              <w:rPr>
                <w:rFonts w:hint="eastAsia"/>
                <w:b w:val="0"/>
                <w:bCs w:val="0"/>
                <w:color w:val="auto"/>
                <w:vertAlign w:val="baseline"/>
                <w:lang w:eastAsia="zh-CN"/>
              </w:rPr>
              <w:t>减免金额</w:t>
            </w:r>
          </w:p>
        </w:tc>
        <w:tc>
          <w:tcPr>
            <w:tcW w:w="1080" w:type="dxa"/>
            <w:vAlign w:val="center"/>
          </w:tcPr>
          <w:p>
            <w:pPr>
              <w:jc w:val="center"/>
              <w:rPr>
                <w:rFonts w:hint="eastAsia" w:eastAsia="宋体"/>
                <w:b w:val="0"/>
                <w:bCs w:val="0"/>
                <w:color w:val="auto"/>
                <w:vertAlign w:val="baseline"/>
                <w:lang w:eastAsia="zh-CN"/>
              </w:rPr>
            </w:pPr>
            <w:r>
              <w:rPr>
                <w:rFonts w:hint="eastAsia"/>
                <w:b w:val="0"/>
                <w:bCs w:val="0"/>
                <w:color w:val="auto"/>
                <w:vertAlign w:val="baseline"/>
                <w:lang w:eastAsia="zh-CN"/>
              </w:rPr>
              <w:t>费用类别</w:t>
            </w:r>
          </w:p>
        </w:tc>
        <w:tc>
          <w:tcPr>
            <w:tcW w:w="1545" w:type="dxa"/>
            <w:vAlign w:val="center"/>
          </w:tcPr>
          <w:p>
            <w:pPr>
              <w:jc w:val="center"/>
              <w:rPr>
                <w:rFonts w:hint="eastAsia"/>
                <w:b w:val="0"/>
                <w:bCs w:val="0"/>
                <w:color w:val="auto"/>
                <w:vertAlign w:val="baseline"/>
                <w:lang w:eastAsia="zh-CN"/>
              </w:rPr>
            </w:pPr>
            <w:r>
              <w:rPr>
                <w:rFonts w:hint="eastAsia"/>
                <w:b w:val="0"/>
                <w:bCs w:val="0"/>
                <w:color w:val="auto"/>
                <w:vertAlign w:val="baseline"/>
                <w:lang w:eastAsia="zh-CN"/>
              </w:rPr>
              <w:t>延期收取金额</w:t>
            </w:r>
          </w:p>
        </w:tc>
        <w:tc>
          <w:tcPr>
            <w:tcW w:w="1110" w:type="dxa"/>
            <w:vAlign w:val="center"/>
          </w:tcPr>
          <w:p>
            <w:pPr>
              <w:jc w:val="center"/>
              <w:rPr>
                <w:rFonts w:hint="eastAsia"/>
                <w:b w:val="0"/>
                <w:bCs w:val="0"/>
                <w:color w:val="auto"/>
                <w:vertAlign w:val="baseline"/>
                <w:lang w:eastAsia="zh-CN"/>
              </w:rPr>
            </w:pPr>
            <w:r>
              <w:rPr>
                <w:rFonts w:hint="eastAsia"/>
                <w:b w:val="0"/>
                <w:bCs w:val="0"/>
                <w:color w:val="auto"/>
                <w:vertAlign w:val="baseline"/>
                <w:lang w:eastAsia="zh-CN"/>
              </w:rPr>
              <w:t>延期时长</w:t>
            </w:r>
          </w:p>
        </w:tc>
        <w:tc>
          <w:tcPr>
            <w:tcW w:w="1075" w:type="dxa"/>
            <w:gridSpan w:val="2"/>
            <w:vAlign w:val="top"/>
          </w:tcPr>
          <w:p>
            <w:pPr>
              <w:rPr>
                <w:b/>
                <w:bCs/>
                <w:color w:val="auto"/>
                <w:vertAlign w:val="baseline"/>
              </w:rPr>
            </w:pPr>
          </w:p>
        </w:tc>
        <w:tc>
          <w:tcPr>
            <w:tcW w:w="1386" w:type="dxa"/>
            <w:gridSpan w:val="2"/>
            <w:vAlign w:val="top"/>
          </w:tcPr>
          <w:p>
            <w:pPr>
              <w:rPr>
                <w:b/>
                <w:bCs/>
                <w:color w:val="auto"/>
                <w:vertAlign w:val="baseline"/>
              </w:rPr>
            </w:pPr>
          </w:p>
        </w:tc>
        <w:tc>
          <w:tcPr>
            <w:tcW w:w="1263" w:type="dxa"/>
            <w:gridSpan w:val="2"/>
            <w:vAlign w:val="top"/>
          </w:tcPr>
          <w:p>
            <w:pPr>
              <w:rPr>
                <w:b/>
                <w:bCs/>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522" w:type="dxa"/>
            <w:vAlign w:val="top"/>
          </w:tcPr>
          <w:p>
            <w:pPr>
              <w:rPr>
                <w:color w:val="auto"/>
                <w:vertAlign w:val="baseline"/>
              </w:rPr>
            </w:pPr>
          </w:p>
        </w:tc>
        <w:tc>
          <w:tcPr>
            <w:tcW w:w="1799" w:type="dxa"/>
            <w:vAlign w:val="top"/>
          </w:tcPr>
          <w:p>
            <w:pPr>
              <w:rPr>
                <w:color w:val="auto"/>
                <w:vertAlign w:val="baseline"/>
              </w:rPr>
            </w:pPr>
          </w:p>
        </w:tc>
        <w:tc>
          <w:tcPr>
            <w:tcW w:w="1235" w:type="dxa"/>
            <w:vAlign w:val="top"/>
          </w:tcPr>
          <w:p>
            <w:pPr>
              <w:rPr>
                <w:color w:val="auto"/>
                <w:vertAlign w:val="baseline"/>
              </w:rPr>
            </w:pPr>
          </w:p>
        </w:tc>
        <w:tc>
          <w:tcPr>
            <w:tcW w:w="1305" w:type="dxa"/>
            <w:vAlign w:val="top"/>
          </w:tcPr>
          <w:p>
            <w:pPr>
              <w:rPr>
                <w:color w:val="auto"/>
                <w:vertAlign w:val="baseline"/>
              </w:rPr>
            </w:pPr>
          </w:p>
        </w:tc>
        <w:tc>
          <w:tcPr>
            <w:tcW w:w="1260" w:type="dxa"/>
            <w:vAlign w:val="top"/>
          </w:tcPr>
          <w:p>
            <w:pPr>
              <w:rPr>
                <w:color w:val="auto"/>
                <w:vertAlign w:val="baseline"/>
              </w:rPr>
            </w:pPr>
          </w:p>
        </w:tc>
        <w:tc>
          <w:tcPr>
            <w:tcW w:w="1080" w:type="dxa"/>
            <w:vAlign w:val="top"/>
          </w:tcPr>
          <w:p>
            <w:pPr>
              <w:rPr>
                <w:color w:val="auto"/>
                <w:vertAlign w:val="baseline"/>
              </w:rPr>
            </w:pPr>
          </w:p>
        </w:tc>
        <w:tc>
          <w:tcPr>
            <w:tcW w:w="1545" w:type="dxa"/>
            <w:vAlign w:val="top"/>
          </w:tcPr>
          <w:p>
            <w:pPr>
              <w:rPr>
                <w:color w:val="auto"/>
                <w:vertAlign w:val="baseline"/>
              </w:rPr>
            </w:pPr>
          </w:p>
        </w:tc>
        <w:tc>
          <w:tcPr>
            <w:tcW w:w="1110" w:type="dxa"/>
            <w:vAlign w:val="top"/>
          </w:tcPr>
          <w:p>
            <w:pPr>
              <w:rPr>
                <w:color w:val="auto"/>
                <w:vertAlign w:val="baseline"/>
              </w:rPr>
            </w:pPr>
          </w:p>
        </w:tc>
        <w:tc>
          <w:tcPr>
            <w:tcW w:w="1075" w:type="dxa"/>
            <w:gridSpan w:val="2"/>
            <w:vAlign w:val="top"/>
          </w:tcPr>
          <w:p>
            <w:pPr>
              <w:rPr>
                <w:color w:val="auto"/>
                <w:vertAlign w:val="baseline"/>
              </w:rPr>
            </w:pPr>
          </w:p>
        </w:tc>
        <w:tc>
          <w:tcPr>
            <w:tcW w:w="1386" w:type="dxa"/>
            <w:gridSpan w:val="2"/>
            <w:vAlign w:val="top"/>
          </w:tcPr>
          <w:p>
            <w:pPr>
              <w:rPr>
                <w:color w:val="auto"/>
                <w:vertAlign w:val="baseline"/>
              </w:rPr>
            </w:pPr>
          </w:p>
        </w:tc>
        <w:tc>
          <w:tcPr>
            <w:tcW w:w="1263" w:type="dxa"/>
            <w:gridSpan w:val="2"/>
            <w:vAlign w:val="top"/>
          </w:tcPr>
          <w:p>
            <w:pPr>
              <w:rPr>
                <w:color w:val="auto"/>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567" w:hRule="atLeast"/>
        </w:trPr>
        <w:tc>
          <w:tcPr>
            <w:tcW w:w="2321" w:type="dxa"/>
            <w:gridSpan w:val="2"/>
            <w:vAlign w:val="center"/>
          </w:tcPr>
          <w:p>
            <w:pPr>
              <w:jc w:val="center"/>
              <w:rPr>
                <w:rFonts w:hint="eastAsia" w:eastAsia="宋体"/>
                <w:color w:val="auto"/>
                <w:vertAlign w:val="baseline"/>
                <w:lang w:eastAsia="zh-CN"/>
              </w:rPr>
            </w:pPr>
            <w:r>
              <w:rPr>
                <w:rFonts w:hint="eastAsia"/>
                <w:color w:val="auto"/>
                <w:vertAlign w:val="baseline"/>
                <w:lang w:eastAsia="zh-CN"/>
              </w:rPr>
              <w:t>合计</w:t>
            </w:r>
          </w:p>
        </w:tc>
        <w:tc>
          <w:tcPr>
            <w:tcW w:w="1235" w:type="dxa"/>
            <w:vAlign w:val="center"/>
          </w:tcPr>
          <w:p>
            <w:pPr>
              <w:tabs>
                <w:tab w:val="left" w:pos="425"/>
              </w:tabs>
              <w:jc w:val="left"/>
              <w:rPr>
                <w:rFonts w:hint="eastAsia" w:eastAsia="宋体"/>
                <w:color w:val="auto"/>
                <w:vertAlign w:val="baseline"/>
                <w:lang w:eastAsia="zh-CN"/>
              </w:rPr>
            </w:pPr>
            <w:r>
              <w:rPr>
                <w:rFonts w:hint="eastAsia"/>
                <w:color w:val="auto"/>
                <w:vertAlign w:val="baseline"/>
                <w:lang w:eastAsia="zh-CN"/>
              </w:rPr>
              <w:tab/>
            </w:r>
            <w:r>
              <w:rPr>
                <w:rFonts w:hint="eastAsia"/>
                <w:color w:val="auto"/>
                <w:vertAlign w:val="baseline"/>
                <w:lang w:eastAsia="zh-CN"/>
              </w:rPr>
              <w:t>－</w:t>
            </w:r>
          </w:p>
        </w:tc>
        <w:tc>
          <w:tcPr>
            <w:tcW w:w="1305" w:type="dxa"/>
            <w:vAlign w:val="center"/>
          </w:tcPr>
          <w:p>
            <w:pPr>
              <w:jc w:val="center"/>
              <w:rPr>
                <w:color w:val="auto"/>
                <w:vertAlign w:val="baseline"/>
              </w:rPr>
            </w:pPr>
          </w:p>
        </w:tc>
        <w:tc>
          <w:tcPr>
            <w:tcW w:w="1260" w:type="dxa"/>
            <w:vAlign w:val="center"/>
          </w:tcPr>
          <w:p>
            <w:pPr>
              <w:jc w:val="center"/>
              <w:rPr>
                <w:color w:val="auto"/>
                <w:vertAlign w:val="baseline"/>
              </w:rPr>
            </w:pPr>
          </w:p>
        </w:tc>
        <w:tc>
          <w:tcPr>
            <w:tcW w:w="1080" w:type="dxa"/>
            <w:vAlign w:val="center"/>
          </w:tcPr>
          <w:p>
            <w:pPr>
              <w:jc w:val="center"/>
              <w:rPr>
                <w:rFonts w:hint="eastAsia"/>
                <w:color w:val="auto"/>
                <w:vertAlign w:val="baseline"/>
                <w:lang w:eastAsia="zh-CN"/>
              </w:rPr>
            </w:pPr>
          </w:p>
        </w:tc>
        <w:tc>
          <w:tcPr>
            <w:tcW w:w="1545" w:type="dxa"/>
            <w:vAlign w:val="center"/>
          </w:tcPr>
          <w:p>
            <w:pPr>
              <w:jc w:val="center"/>
              <w:rPr>
                <w:rFonts w:hint="eastAsia" w:eastAsia="宋体"/>
                <w:color w:val="auto"/>
                <w:vertAlign w:val="baseline"/>
                <w:lang w:eastAsia="zh-CN"/>
              </w:rPr>
            </w:pPr>
            <w:r>
              <w:rPr>
                <w:rFonts w:hint="eastAsia"/>
                <w:color w:val="auto"/>
                <w:vertAlign w:val="baseline"/>
                <w:lang w:eastAsia="zh-CN"/>
              </w:rPr>
              <w:t>－</w:t>
            </w:r>
          </w:p>
        </w:tc>
        <w:tc>
          <w:tcPr>
            <w:tcW w:w="1110" w:type="dxa"/>
            <w:vAlign w:val="center"/>
          </w:tcPr>
          <w:p>
            <w:pPr>
              <w:jc w:val="center"/>
              <w:rPr>
                <w:rFonts w:hint="eastAsia" w:eastAsia="宋体"/>
                <w:color w:val="auto"/>
                <w:vertAlign w:val="baseline"/>
                <w:lang w:eastAsia="zh-CN"/>
              </w:rPr>
            </w:pPr>
            <w:r>
              <w:rPr>
                <w:rFonts w:hint="eastAsia"/>
                <w:color w:val="auto"/>
                <w:vertAlign w:val="baseline"/>
                <w:lang w:eastAsia="zh-CN"/>
              </w:rPr>
              <w:t>－</w:t>
            </w:r>
          </w:p>
        </w:tc>
        <w:tc>
          <w:tcPr>
            <w:tcW w:w="1075" w:type="dxa"/>
            <w:gridSpan w:val="2"/>
            <w:vAlign w:val="center"/>
          </w:tcPr>
          <w:p>
            <w:pPr>
              <w:jc w:val="center"/>
              <w:rPr>
                <w:rFonts w:hint="eastAsia" w:eastAsia="宋体"/>
                <w:color w:val="auto"/>
                <w:vertAlign w:val="baseline"/>
                <w:lang w:eastAsia="zh-CN"/>
              </w:rPr>
            </w:pPr>
            <w:r>
              <w:rPr>
                <w:rFonts w:hint="eastAsia"/>
                <w:color w:val="auto"/>
                <w:vertAlign w:val="baseline"/>
                <w:lang w:eastAsia="zh-CN"/>
              </w:rPr>
              <w:t>－</w:t>
            </w:r>
          </w:p>
        </w:tc>
        <w:tc>
          <w:tcPr>
            <w:tcW w:w="1386" w:type="dxa"/>
            <w:gridSpan w:val="2"/>
            <w:vAlign w:val="center"/>
          </w:tcPr>
          <w:p>
            <w:pPr>
              <w:jc w:val="center"/>
              <w:rPr>
                <w:rFonts w:hint="eastAsia" w:eastAsia="宋体"/>
                <w:color w:val="auto"/>
                <w:vertAlign w:val="baseline"/>
                <w:lang w:eastAsia="zh-CN"/>
              </w:rPr>
            </w:pPr>
            <w:r>
              <w:rPr>
                <w:rFonts w:hint="eastAsia"/>
                <w:color w:val="auto"/>
                <w:vertAlign w:val="baseline"/>
                <w:lang w:eastAsia="zh-CN"/>
              </w:rPr>
              <w:t>－</w:t>
            </w:r>
          </w:p>
        </w:tc>
        <w:tc>
          <w:tcPr>
            <w:tcW w:w="1263" w:type="dxa"/>
            <w:gridSpan w:val="2"/>
            <w:vAlign w:val="center"/>
          </w:tcPr>
          <w:p>
            <w:pPr>
              <w:jc w:val="center"/>
              <w:rPr>
                <w:color w:val="auto"/>
                <w:vertAlign w:val="baseline"/>
              </w:rPr>
            </w:pPr>
          </w:p>
        </w:tc>
      </w:tr>
    </w:tbl>
    <w:p>
      <w:pPr>
        <w:rPr>
          <w:rFonts w:hint="eastAsia"/>
          <w:color w:val="auto"/>
          <w:lang w:eastAsia="zh-CN"/>
        </w:rPr>
      </w:pPr>
      <w:r>
        <w:rPr>
          <w:rFonts w:hint="eastAsia"/>
          <w:color w:val="auto"/>
          <w:lang w:eastAsia="zh-CN"/>
        </w:rPr>
        <w:t>注：</w:t>
      </w:r>
      <w:r>
        <w:rPr>
          <w:rFonts w:hint="eastAsia"/>
          <w:color w:val="auto"/>
          <w:lang w:val="en-US" w:eastAsia="zh-CN"/>
        </w:rPr>
        <w:t>1.</w:t>
      </w:r>
      <w:r>
        <w:rPr>
          <w:rFonts w:hint="eastAsia"/>
          <w:color w:val="auto"/>
          <w:lang w:eastAsia="zh-CN"/>
        </w:rPr>
        <w:t>费用类别是指租金、物业管理费或其他费用。</w:t>
      </w:r>
    </w:p>
    <w:p>
      <w:pPr>
        <w:rPr>
          <w:rFonts w:hint="default"/>
          <w:color w:val="auto"/>
          <w:lang w:val="en-US" w:eastAsia="zh-CN"/>
        </w:rPr>
        <w:sectPr>
          <w:pgSz w:w="16838" w:h="11906" w:orient="landscape"/>
          <w:pgMar w:top="1587" w:right="1757" w:bottom="1474" w:left="1701" w:header="851" w:footer="1587" w:gutter="0"/>
          <w:pgNumType w:fmt="numberInDash"/>
          <w:cols w:space="720" w:num="1"/>
          <w:rtlGutter w:val="0"/>
          <w:docGrid w:type="lines" w:linePitch="327" w:charSpace="0"/>
        </w:sectPr>
      </w:pPr>
      <w:r>
        <w:rPr>
          <w:rFonts w:hint="eastAsia"/>
          <w:color w:val="auto"/>
          <w:lang w:val="en-US" w:eastAsia="zh-CN"/>
        </w:rPr>
        <w:t xml:space="preserve">    2.延期时长以月为单位。  </w:t>
      </w:r>
    </w:p>
    <w:p>
      <w:pPr>
        <w:rPr>
          <w:rFonts w:hint="eastAsia" w:ascii="方正黑体_GBK" w:hAnsi="方正仿宋_GBK" w:eastAsia="方正黑体_GBK" w:cs="方正黑体_GBK"/>
          <w:color w:val="auto"/>
          <w:kern w:val="0"/>
          <w:sz w:val="32"/>
          <w:szCs w:val="32"/>
          <w:lang w:val="en-US" w:eastAsia="zh-CN"/>
        </w:rPr>
      </w:pPr>
      <w:r>
        <w:rPr>
          <w:rFonts w:hint="eastAsia" w:ascii="方正黑体_GBK" w:hAnsi="方正仿宋_GBK" w:eastAsia="方正黑体_GBK" w:cs="方正黑体_GBK"/>
          <w:color w:val="auto"/>
          <w:kern w:val="0"/>
          <w:sz w:val="32"/>
          <w:szCs w:val="32"/>
        </w:rPr>
        <w:t>附件</w:t>
      </w:r>
      <w:r>
        <w:rPr>
          <w:rFonts w:hint="eastAsia" w:ascii="方正黑体_GBK" w:hAnsi="方正仿宋_GBK" w:eastAsia="方正黑体_GBK" w:cs="方正黑体_GBK"/>
          <w:color w:val="auto"/>
          <w:kern w:val="0"/>
          <w:sz w:val="32"/>
          <w:szCs w:val="32"/>
          <w:lang w:val="en-US" w:eastAsia="zh-CN"/>
        </w:rPr>
        <w:t>4</w:t>
      </w:r>
    </w:p>
    <w:p>
      <w:pPr>
        <w:jc w:val="center"/>
        <w:rPr>
          <w:rFonts w:ascii="方正仿宋_GBK" w:hAnsi="方正仿宋_GBK" w:eastAsia="方正仿宋_GBK"/>
          <w:color w:val="auto"/>
          <w:kern w:val="0"/>
          <w:sz w:val="32"/>
          <w:szCs w:val="32"/>
        </w:rPr>
      </w:pPr>
      <w:r>
        <w:rPr>
          <w:rFonts w:hint="eastAsia" w:ascii="方正小标宋_GBK" w:hAnsi="方正小标宋_GBK" w:eastAsia="方正小标宋_GBK" w:cs="方正小标宋_GBK"/>
          <w:color w:val="auto"/>
          <w:sz w:val="32"/>
          <w:szCs w:val="32"/>
        </w:rPr>
        <w:t>重点培育楼宇产业园租金补贴申请表</w:t>
      </w:r>
    </w:p>
    <w:p>
      <w:pPr>
        <w:jc w:val="right"/>
        <w:rPr>
          <w:rFonts w:ascii="方正仿宋_GBK" w:hAnsi="方正仿宋_GBK" w:eastAsia="方正仿宋_GBK"/>
          <w:color w:val="auto"/>
          <w:kern w:val="0"/>
          <w:sz w:val="32"/>
          <w:szCs w:val="32"/>
        </w:rPr>
      </w:pPr>
      <w:r>
        <w:rPr>
          <w:rFonts w:hint="eastAsia" w:ascii="宋体" w:hAnsi="宋体" w:cs="宋体"/>
          <w:color w:val="auto"/>
          <w:kern w:val="0"/>
          <w:sz w:val="24"/>
          <w:szCs w:val="24"/>
        </w:rPr>
        <w:t>单位：平方米、万元、人、户</w:t>
      </w:r>
    </w:p>
    <w:tbl>
      <w:tblPr>
        <w:tblStyle w:val="5"/>
        <w:tblW w:w="14167" w:type="dxa"/>
        <w:tblInd w:w="2" w:type="dxa"/>
        <w:tblLayout w:type="fixed"/>
        <w:tblCellMar>
          <w:top w:w="0" w:type="dxa"/>
          <w:left w:w="108" w:type="dxa"/>
          <w:bottom w:w="0" w:type="dxa"/>
          <w:right w:w="108" w:type="dxa"/>
        </w:tblCellMar>
      </w:tblPr>
      <w:tblGrid>
        <w:gridCol w:w="1858"/>
        <w:gridCol w:w="1596"/>
        <w:gridCol w:w="1228"/>
        <w:gridCol w:w="1749"/>
        <w:gridCol w:w="1559"/>
        <w:gridCol w:w="1175"/>
        <w:gridCol w:w="2647"/>
        <w:gridCol w:w="2355"/>
      </w:tblGrid>
      <w:tr>
        <w:tblPrEx>
          <w:tblLayout w:type="fixed"/>
          <w:tblCellMar>
            <w:top w:w="0" w:type="dxa"/>
            <w:left w:w="108" w:type="dxa"/>
            <w:bottom w:w="0" w:type="dxa"/>
            <w:right w:w="108" w:type="dxa"/>
          </w:tblCellMar>
        </w:tblPrEx>
        <w:trPr>
          <w:gridAfter w:val="2"/>
          <w:wAfter w:w="5002" w:type="dxa"/>
          <w:trHeight w:val="768" w:hRule="atLeast"/>
        </w:trPr>
        <w:tc>
          <w:tcPr>
            <w:tcW w:w="1858" w:type="dxa"/>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楼宇产业园</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名称</w:t>
            </w:r>
          </w:p>
        </w:tc>
        <w:tc>
          <w:tcPr>
            <w:tcW w:w="282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1749" w:type="dxa"/>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产业定位</w:t>
            </w:r>
          </w:p>
        </w:tc>
        <w:tc>
          <w:tcPr>
            <w:tcW w:w="273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　</w:t>
            </w:r>
          </w:p>
        </w:tc>
      </w:tr>
      <w:tr>
        <w:tblPrEx>
          <w:tblLayout w:type="fixed"/>
          <w:tblCellMar>
            <w:top w:w="0" w:type="dxa"/>
            <w:left w:w="108" w:type="dxa"/>
            <w:bottom w:w="0" w:type="dxa"/>
            <w:right w:w="108" w:type="dxa"/>
          </w:tblCellMar>
        </w:tblPrEx>
        <w:trPr>
          <w:gridAfter w:val="2"/>
          <w:wAfter w:w="5002" w:type="dxa"/>
          <w:trHeight w:val="768" w:hRule="atLeast"/>
        </w:trPr>
        <w:tc>
          <w:tcPr>
            <w:tcW w:w="1858" w:type="dxa"/>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联系人</w:t>
            </w:r>
          </w:p>
        </w:tc>
        <w:tc>
          <w:tcPr>
            <w:tcW w:w="282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1749" w:type="dxa"/>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联系电话</w:t>
            </w:r>
          </w:p>
        </w:tc>
        <w:tc>
          <w:tcPr>
            <w:tcW w:w="273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r>
      <w:tr>
        <w:tblPrEx>
          <w:tblLayout w:type="fixed"/>
          <w:tblCellMar>
            <w:top w:w="0" w:type="dxa"/>
            <w:left w:w="108" w:type="dxa"/>
            <w:bottom w:w="0" w:type="dxa"/>
            <w:right w:w="108" w:type="dxa"/>
          </w:tblCellMar>
        </w:tblPrEx>
        <w:trPr>
          <w:gridAfter w:val="2"/>
          <w:wAfter w:w="5002" w:type="dxa"/>
          <w:trHeight w:val="768" w:hRule="atLeast"/>
        </w:trPr>
        <w:tc>
          <w:tcPr>
            <w:tcW w:w="1858" w:type="dxa"/>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规划建筑面积</w:t>
            </w:r>
          </w:p>
        </w:tc>
        <w:tc>
          <w:tcPr>
            <w:tcW w:w="282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1749" w:type="dxa"/>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已建成</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建筑面积</w:t>
            </w:r>
          </w:p>
        </w:tc>
        <w:tc>
          <w:tcPr>
            <w:tcW w:w="273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r>
      <w:tr>
        <w:tblPrEx>
          <w:tblLayout w:type="fixed"/>
          <w:tblCellMar>
            <w:top w:w="0" w:type="dxa"/>
            <w:left w:w="108" w:type="dxa"/>
            <w:bottom w:w="0" w:type="dxa"/>
            <w:right w:w="108" w:type="dxa"/>
          </w:tblCellMar>
        </w:tblPrEx>
        <w:trPr>
          <w:gridAfter w:val="2"/>
          <w:wAfter w:w="5002" w:type="dxa"/>
          <w:trHeight w:val="768" w:hRule="atLeast"/>
        </w:trPr>
        <w:tc>
          <w:tcPr>
            <w:tcW w:w="1858" w:type="dxa"/>
            <w:tcBorders>
              <w:top w:val="single" w:color="auto" w:sz="4" w:space="0"/>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入驻企业使用建筑面积</w:t>
            </w:r>
          </w:p>
        </w:tc>
        <w:tc>
          <w:tcPr>
            <w:tcW w:w="282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1749" w:type="dxa"/>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入驻率（</w:t>
            </w:r>
            <w:r>
              <w:rPr>
                <w:rFonts w:ascii="宋体" w:hAnsi="宋体" w:cs="宋体"/>
                <w:color w:val="auto"/>
                <w:kern w:val="0"/>
                <w:sz w:val="24"/>
                <w:szCs w:val="24"/>
              </w:rPr>
              <w:t>%</w:t>
            </w:r>
            <w:r>
              <w:rPr>
                <w:rFonts w:hint="eastAsia" w:ascii="宋体" w:hAnsi="宋体" w:cs="宋体"/>
                <w:color w:val="auto"/>
                <w:kern w:val="0"/>
                <w:sz w:val="24"/>
                <w:szCs w:val="24"/>
              </w:rPr>
              <w:t>）</w:t>
            </w:r>
          </w:p>
        </w:tc>
        <w:tc>
          <w:tcPr>
            <w:tcW w:w="2734" w:type="dxa"/>
            <w:gridSpan w:val="2"/>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r>
      <w:tr>
        <w:tblPrEx>
          <w:tblLayout w:type="fixed"/>
          <w:tblCellMar>
            <w:top w:w="0" w:type="dxa"/>
            <w:left w:w="108" w:type="dxa"/>
            <w:bottom w:w="0" w:type="dxa"/>
            <w:right w:w="108" w:type="dxa"/>
          </w:tblCellMar>
        </w:tblPrEx>
        <w:trPr>
          <w:gridAfter w:val="2"/>
          <w:wAfter w:w="5002" w:type="dxa"/>
          <w:trHeight w:val="706" w:hRule="atLeast"/>
        </w:trPr>
        <w:tc>
          <w:tcPr>
            <w:tcW w:w="1858" w:type="dxa"/>
            <w:tcBorders>
              <w:top w:val="nil"/>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三方合作框架协议签订时间</w:t>
            </w:r>
          </w:p>
        </w:tc>
        <w:tc>
          <w:tcPr>
            <w:tcW w:w="2824" w:type="dxa"/>
            <w:gridSpan w:val="2"/>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1749"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协议约定</w:t>
            </w:r>
            <w:r>
              <w:rPr>
                <w:rFonts w:ascii="宋体" w:hAnsi="宋体" w:cs="宋体"/>
                <w:color w:val="auto"/>
                <w:kern w:val="0"/>
                <w:sz w:val="24"/>
                <w:szCs w:val="24"/>
              </w:rPr>
              <w:t xml:space="preserve">    </w:t>
            </w:r>
            <w:r>
              <w:rPr>
                <w:rFonts w:hint="eastAsia" w:ascii="宋体" w:hAnsi="宋体" w:cs="宋体"/>
                <w:color w:val="auto"/>
                <w:kern w:val="0"/>
                <w:sz w:val="24"/>
                <w:szCs w:val="24"/>
              </w:rPr>
              <w:t>补贴周期</w:t>
            </w:r>
          </w:p>
        </w:tc>
        <w:tc>
          <w:tcPr>
            <w:tcW w:w="2734" w:type="dxa"/>
            <w:gridSpan w:val="2"/>
            <w:tcBorders>
              <w:top w:val="nil"/>
              <w:left w:val="nil"/>
              <w:bottom w:val="single" w:color="auto" w:sz="4" w:space="0"/>
              <w:right w:val="single" w:color="auto" w:sz="4" w:space="0"/>
            </w:tcBorders>
            <w:vAlign w:val="center"/>
          </w:tcPr>
          <w:p>
            <w:pPr>
              <w:widowControl/>
              <w:spacing w:line="280" w:lineRule="exact"/>
              <w:textAlignment w:val="center"/>
              <w:rPr>
                <w:rFonts w:ascii="宋体" w:cs="宋体"/>
                <w:color w:val="auto"/>
                <w:kern w:val="0"/>
                <w:sz w:val="24"/>
                <w:szCs w:val="24"/>
              </w:rPr>
            </w:pPr>
            <w:r>
              <w:rPr>
                <w:rFonts w:ascii="宋体" w:hAnsi="宋体" w:cs="宋体"/>
                <w:color w:val="auto"/>
                <w:kern w:val="0"/>
                <w:sz w:val="24"/>
                <w:szCs w:val="24"/>
              </w:rPr>
              <w:t xml:space="preserve">  </w:t>
            </w:r>
            <w:r>
              <w:rPr>
                <w:rFonts w:hint="eastAsia" w:ascii="宋体" w:hAnsi="宋体" w:cs="宋体"/>
                <w:color w:val="auto"/>
                <w:kern w:val="0"/>
                <w:sz w:val="24"/>
                <w:szCs w:val="24"/>
              </w:rPr>
              <w:t>年</w:t>
            </w:r>
            <w:r>
              <w:rPr>
                <w:rFonts w:ascii="宋体" w:hAnsi="宋体" w:cs="宋体"/>
                <w:color w:val="auto"/>
                <w:kern w:val="0"/>
                <w:sz w:val="24"/>
                <w:szCs w:val="24"/>
              </w:rPr>
              <w:t xml:space="preserve">  </w:t>
            </w:r>
            <w:r>
              <w:rPr>
                <w:rFonts w:hint="eastAsia" w:ascii="宋体" w:hAnsi="宋体" w:cs="宋体"/>
                <w:color w:val="auto"/>
                <w:kern w:val="0"/>
                <w:sz w:val="24"/>
                <w:szCs w:val="24"/>
              </w:rPr>
              <w:t>月</w:t>
            </w:r>
            <w:r>
              <w:rPr>
                <w:rFonts w:ascii="宋体" w:hAnsi="宋体" w:cs="宋体"/>
                <w:color w:val="auto"/>
                <w:kern w:val="0"/>
                <w:sz w:val="24"/>
                <w:szCs w:val="24"/>
              </w:rPr>
              <w:t xml:space="preserve">-   </w:t>
            </w:r>
            <w:r>
              <w:rPr>
                <w:rFonts w:hint="eastAsia" w:ascii="宋体" w:hAnsi="宋体" w:cs="宋体"/>
                <w:color w:val="auto"/>
                <w:kern w:val="0"/>
                <w:sz w:val="24"/>
                <w:szCs w:val="24"/>
              </w:rPr>
              <w:t>年</w:t>
            </w:r>
            <w:r>
              <w:rPr>
                <w:rFonts w:ascii="宋体" w:hAnsi="宋体" w:cs="宋体"/>
                <w:color w:val="auto"/>
                <w:kern w:val="0"/>
                <w:sz w:val="24"/>
                <w:szCs w:val="24"/>
              </w:rPr>
              <w:t xml:space="preserve">  </w:t>
            </w:r>
            <w:r>
              <w:rPr>
                <w:rFonts w:hint="eastAsia" w:ascii="宋体" w:hAnsi="宋体" w:cs="宋体"/>
                <w:color w:val="auto"/>
                <w:kern w:val="0"/>
                <w:sz w:val="24"/>
                <w:szCs w:val="24"/>
              </w:rPr>
              <w:t>月</w:t>
            </w:r>
          </w:p>
        </w:tc>
      </w:tr>
      <w:tr>
        <w:tblPrEx>
          <w:tblLayout w:type="fixed"/>
          <w:tblCellMar>
            <w:top w:w="0" w:type="dxa"/>
            <w:left w:w="108" w:type="dxa"/>
            <w:bottom w:w="0" w:type="dxa"/>
            <w:right w:w="108" w:type="dxa"/>
          </w:tblCellMar>
        </w:tblPrEx>
        <w:trPr>
          <w:trHeight w:val="706" w:hRule="atLeast"/>
        </w:trPr>
        <w:tc>
          <w:tcPr>
            <w:tcW w:w="1858" w:type="dxa"/>
            <w:tcBorders>
              <w:top w:val="nil"/>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hAnsi="宋体" w:cs="宋体"/>
                <w:color w:val="auto"/>
                <w:kern w:val="0"/>
                <w:sz w:val="24"/>
                <w:szCs w:val="24"/>
              </w:rPr>
            </w:pPr>
            <w:r>
              <w:rPr>
                <w:rFonts w:hint="eastAsia" w:ascii="宋体" w:hAnsi="宋体" w:cs="宋体"/>
                <w:color w:val="auto"/>
                <w:kern w:val="0"/>
                <w:sz w:val="24"/>
                <w:szCs w:val="24"/>
              </w:rPr>
              <w:t>入驻</w:t>
            </w:r>
            <w:r>
              <w:rPr>
                <w:rFonts w:ascii="宋体" w:hAnsi="宋体" w:cs="宋体"/>
                <w:color w:val="auto"/>
                <w:kern w:val="0"/>
                <w:sz w:val="24"/>
                <w:szCs w:val="24"/>
              </w:rPr>
              <w:t xml:space="preserve">    </w:t>
            </w:r>
          </w:p>
          <w:p>
            <w:pPr>
              <w:widowControl/>
              <w:spacing w:line="280" w:lineRule="exact"/>
              <w:jc w:val="center"/>
              <w:textAlignment w:val="center"/>
              <w:rPr>
                <w:rFonts w:ascii="宋体" w:hAnsi="宋体" w:cs="宋体"/>
                <w:color w:val="auto"/>
                <w:kern w:val="0"/>
                <w:sz w:val="24"/>
                <w:szCs w:val="24"/>
              </w:rPr>
            </w:pPr>
            <w:r>
              <w:rPr>
                <w:rFonts w:hint="eastAsia" w:ascii="宋体" w:hAnsi="宋体" w:cs="宋体"/>
                <w:color w:val="auto"/>
                <w:kern w:val="0"/>
                <w:sz w:val="24"/>
                <w:szCs w:val="24"/>
              </w:rPr>
              <w:t>企业数</w:t>
            </w:r>
            <w:r>
              <w:rPr>
                <w:rFonts w:ascii="宋体" w:hAnsi="宋体" w:cs="宋体"/>
                <w:color w:val="auto"/>
                <w:kern w:val="0"/>
                <w:sz w:val="24"/>
                <w:szCs w:val="24"/>
              </w:rPr>
              <w:t xml:space="preserve">       </w:t>
            </w:r>
          </w:p>
        </w:tc>
        <w:tc>
          <w:tcPr>
            <w:tcW w:w="1596"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hAnsi="宋体" w:cs="宋体"/>
                <w:color w:val="auto"/>
                <w:kern w:val="0"/>
                <w:sz w:val="24"/>
                <w:szCs w:val="24"/>
              </w:rPr>
            </w:pPr>
          </w:p>
        </w:tc>
        <w:tc>
          <w:tcPr>
            <w:tcW w:w="1228"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其中申请租金补贴企业数</w:t>
            </w:r>
          </w:p>
        </w:tc>
        <w:tc>
          <w:tcPr>
            <w:tcW w:w="1749"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hAnsi="宋体" w:cs="宋体"/>
                <w:color w:val="auto"/>
                <w:kern w:val="0"/>
                <w:sz w:val="24"/>
                <w:szCs w:val="24"/>
              </w:rPr>
            </w:pPr>
            <w:r>
              <w:rPr>
                <w:rFonts w:ascii="宋体" w:hAnsi="宋体" w:cs="宋体"/>
                <w:color w:val="auto"/>
                <w:kern w:val="0"/>
                <w:sz w:val="24"/>
                <w:szCs w:val="24"/>
              </w:rPr>
              <w:t xml:space="preserve">   </w:t>
            </w:r>
          </w:p>
        </w:tc>
        <w:tc>
          <w:tcPr>
            <w:tcW w:w="1559" w:type="dxa"/>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申报租金补贴企业使用建筑面积</w:t>
            </w:r>
          </w:p>
        </w:tc>
        <w:tc>
          <w:tcPr>
            <w:tcW w:w="1175" w:type="dxa"/>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2647" w:type="dxa"/>
            <w:vAlign w:val="center"/>
          </w:tcPr>
          <w:p>
            <w:pPr>
              <w:spacing w:line="240" w:lineRule="exact"/>
              <w:jc w:val="center"/>
              <w:rPr>
                <w:color w:val="auto"/>
              </w:rPr>
            </w:pPr>
          </w:p>
        </w:tc>
        <w:tc>
          <w:tcPr>
            <w:tcW w:w="2355" w:type="dxa"/>
            <w:vAlign w:val="center"/>
          </w:tcPr>
          <w:p>
            <w:pPr>
              <w:spacing w:line="240" w:lineRule="exact"/>
              <w:jc w:val="center"/>
              <w:rPr>
                <w:color w:val="auto"/>
              </w:rPr>
            </w:pPr>
          </w:p>
        </w:tc>
      </w:tr>
      <w:tr>
        <w:tblPrEx>
          <w:tblLayout w:type="fixed"/>
          <w:tblCellMar>
            <w:top w:w="0" w:type="dxa"/>
            <w:left w:w="108" w:type="dxa"/>
            <w:bottom w:w="0" w:type="dxa"/>
            <w:right w:w="108" w:type="dxa"/>
          </w:tblCellMar>
        </w:tblPrEx>
        <w:trPr>
          <w:gridAfter w:val="2"/>
          <w:wAfter w:w="5002" w:type="dxa"/>
          <w:trHeight w:val="631" w:hRule="atLeast"/>
        </w:trPr>
        <w:tc>
          <w:tcPr>
            <w:tcW w:w="1858" w:type="dxa"/>
            <w:tcBorders>
              <w:top w:val="nil"/>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市级租金补贴单价</w:t>
            </w:r>
          </w:p>
        </w:tc>
        <w:tc>
          <w:tcPr>
            <w:tcW w:w="1596"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1228"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本年度</w:t>
            </w:r>
          </w:p>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补贴时段</w:t>
            </w:r>
          </w:p>
        </w:tc>
        <w:tc>
          <w:tcPr>
            <w:tcW w:w="1749"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p>
        </w:tc>
        <w:tc>
          <w:tcPr>
            <w:tcW w:w="1559" w:type="dxa"/>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hAnsi="宋体" w:cs="宋体"/>
                <w:color w:val="auto"/>
                <w:kern w:val="0"/>
                <w:sz w:val="24"/>
                <w:szCs w:val="24"/>
              </w:rPr>
            </w:pPr>
            <w:r>
              <w:rPr>
                <w:rFonts w:hint="eastAsia" w:ascii="宋体" w:hAnsi="宋体" w:cs="宋体"/>
                <w:color w:val="auto"/>
                <w:kern w:val="0"/>
                <w:sz w:val="24"/>
                <w:szCs w:val="24"/>
              </w:rPr>
              <w:t>市级租金</w:t>
            </w:r>
            <w:r>
              <w:rPr>
                <w:rFonts w:ascii="宋体" w:hAnsi="宋体" w:cs="宋体"/>
                <w:color w:val="auto"/>
                <w:kern w:val="0"/>
                <w:sz w:val="24"/>
                <w:szCs w:val="24"/>
              </w:rPr>
              <w:t xml:space="preserve">         </w:t>
            </w:r>
            <w:r>
              <w:rPr>
                <w:rFonts w:hint="eastAsia" w:ascii="宋体" w:hAnsi="宋体" w:cs="宋体"/>
                <w:color w:val="auto"/>
                <w:kern w:val="0"/>
                <w:sz w:val="24"/>
                <w:szCs w:val="24"/>
              </w:rPr>
              <w:t>补贴金额</w:t>
            </w:r>
            <w:r>
              <w:rPr>
                <w:rFonts w:ascii="宋体" w:hAnsi="宋体" w:cs="宋体"/>
                <w:color w:val="auto"/>
                <w:kern w:val="0"/>
                <w:sz w:val="24"/>
                <w:szCs w:val="24"/>
              </w:rPr>
              <w:t xml:space="preserve">        </w:t>
            </w:r>
          </w:p>
        </w:tc>
        <w:tc>
          <w:tcPr>
            <w:tcW w:w="1175" w:type="dxa"/>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hAnsi="宋体" w:cs="宋体"/>
                <w:color w:val="auto"/>
                <w:kern w:val="0"/>
                <w:sz w:val="24"/>
                <w:szCs w:val="24"/>
              </w:rPr>
            </w:pPr>
          </w:p>
        </w:tc>
      </w:tr>
      <w:tr>
        <w:tblPrEx>
          <w:tblLayout w:type="fixed"/>
          <w:tblCellMar>
            <w:top w:w="0" w:type="dxa"/>
            <w:left w:w="108" w:type="dxa"/>
            <w:bottom w:w="0" w:type="dxa"/>
            <w:right w:w="108" w:type="dxa"/>
          </w:tblCellMar>
        </w:tblPrEx>
        <w:trPr>
          <w:gridAfter w:val="2"/>
          <w:wAfter w:w="5002" w:type="dxa"/>
          <w:trHeight w:val="831" w:hRule="atLeast"/>
        </w:trPr>
        <w:tc>
          <w:tcPr>
            <w:tcW w:w="1858" w:type="dxa"/>
            <w:vMerge w:val="restart"/>
            <w:tcBorders>
              <w:top w:val="nil"/>
              <w:left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运营管理机构银行开户信息</w:t>
            </w:r>
          </w:p>
          <w:p>
            <w:pPr>
              <w:widowControl/>
              <w:spacing w:line="280" w:lineRule="exact"/>
              <w:jc w:val="center"/>
              <w:textAlignment w:val="center"/>
              <w:rPr>
                <w:rFonts w:ascii="宋体" w:hAnsi="宋体" w:cs="宋体"/>
                <w:color w:val="auto"/>
                <w:kern w:val="0"/>
                <w:sz w:val="24"/>
                <w:szCs w:val="24"/>
              </w:rPr>
            </w:pPr>
            <w:r>
              <w:rPr>
                <w:rFonts w:ascii="宋体" w:hAnsi="宋体" w:cs="宋体"/>
                <w:color w:val="auto"/>
                <w:kern w:val="0"/>
                <w:sz w:val="24"/>
                <w:szCs w:val="24"/>
              </w:rPr>
              <w:t xml:space="preserve">       </w:t>
            </w:r>
          </w:p>
        </w:tc>
        <w:tc>
          <w:tcPr>
            <w:tcW w:w="1596" w:type="dxa"/>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开户银行　</w:t>
            </w:r>
          </w:p>
        </w:tc>
        <w:tc>
          <w:tcPr>
            <w:tcW w:w="5711" w:type="dxa"/>
            <w:gridSpan w:val="4"/>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　</w:t>
            </w:r>
          </w:p>
        </w:tc>
      </w:tr>
      <w:tr>
        <w:tblPrEx>
          <w:tblLayout w:type="fixed"/>
          <w:tblCellMar>
            <w:top w:w="0" w:type="dxa"/>
            <w:left w:w="108" w:type="dxa"/>
            <w:bottom w:w="0" w:type="dxa"/>
            <w:right w:w="108" w:type="dxa"/>
          </w:tblCellMar>
        </w:tblPrEx>
        <w:trPr>
          <w:gridAfter w:val="2"/>
          <w:wAfter w:w="5002" w:type="dxa"/>
          <w:trHeight w:val="799" w:hRule="atLeast"/>
        </w:trPr>
        <w:tc>
          <w:tcPr>
            <w:tcW w:w="1858" w:type="dxa"/>
            <w:vMerge w:val="continue"/>
            <w:tcBorders>
              <w:left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1596" w:type="dxa"/>
            <w:tcBorders>
              <w:top w:val="single" w:color="auto" w:sz="4" w:space="0"/>
              <w:left w:val="nil"/>
              <w:bottom w:val="single" w:color="auto" w:sz="4" w:space="0"/>
              <w:right w:val="single" w:color="000000"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开户名　</w:t>
            </w:r>
          </w:p>
        </w:tc>
        <w:tc>
          <w:tcPr>
            <w:tcW w:w="5711" w:type="dxa"/>
            <w:gridSpan w:val="4"/>
            <w:tcBorders>
              <w:top w:val="single" w:color="auto" w:sz="4" w:space="0"/>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r>
      <w:tr>
        <w:tblPrEx>
          <w:tblLayout w:type="fixed"/>
          <w:tblCellMar>
            <w:top w:w="0" w:type="dxa"/>
            <w:left w:w="108" w:type="dxa"/>
            <w:bottom w:w="0" w:type="dxa"/>
            <w:right w:w="108" w:type="dxa"/>
          </w:tblCellMar>
        </w:tblPrEx>
        <w:trPr>
          <w:gridAfter w:val="2"/>
          <w:wAfter w:w="5002" w:type="dxa"/>
          <w:trHeight w:val="846" w:hRule="atLeast"/>
        </w:trPr>
        <w:tc>
          <w:tcPr>
            <w:tcW w:w="1858" w:type="dxa"/>
            <w:vMerge w:val="continue"/>
            <w:tcBorders>
              <w:left w:val="single" w:color="auto" w:sz="4" w:space="0"/>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tc>
        <w:tc>
          <w:tcPr>
            <w:tcW w:w="1596" w:type="dxa"/>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r>
              <w:rPr>
                <w:rFonts w:hint="eastAsia" w:ascii="宋体" w:hAnsi="宋体" w:cs="宋体"/>
                <w:color w:val="auto"/>
                <w:kern w:val="0"/>
                <w:sz w:val="24"/>
                <w:szCs w:val="24"/>
              </w:rPr>
              <w:t>银行账号</w:t>
            </w:r>
          </w:p>
        </w:tc>
        <w:tc>
          <w:tcPr>
            <w:tcW w:w="5711" w:type="dxa"/>
            <w:gridSpan w:val="4"/>
            <w:tcBorders>
              <w:top w:val="nil"/>
              <w:left w:val="nil"/>
              <w:bottom w:val="single" w:color="auto" w:sz="4" w:space="0"/>
              <w:right w:val="single" w:color="auto" w:sz="4" w:space="0"/>
            </w:tcBorders>
            <w:vAlign w:val="center"/>
          </w:tcPr>
          <w:p>
            <w:pPr>
              <w:widowControl/>
              <w:spacing w:line="280" w:lineRule="exact"/>
              <w:jc w:val="center"/>
              <w:textAlignment w:val="center"/>
              <w:rPr>
                <w:rFonts w:ascii="宋体" w:cs="宋体"/>
                <w:color w:val="auto"/>
                <w:kern w:val="0"/>
                <w:sz w:val="24"/>
                <w:szCs w:val="24"/>
              </w:rPr>
            </w:pPr>
          </w:p>
          <w:p>
            <w:pPr>
              <w:widowControl/>
              <w:spacing w:line="280" w:lineRule="exact"/>
              <w:jc w:val="center"/>
              <w:textAlignment w:val="center"/>
              <w:rPr>
                <w:rFonts w:ascii="宋体" w:cs="宋体"/>
                <w:color w:val="auto"/>
                <w:kern w:val="0"/>
                <w:sz w:val="24"/>
                <w:szCs w:val="24"/>
              </w:rPr>
            </w:pPr>
          </w:p>
        </w:tc>
      </w:tr>
      <w:tr>
        <w:tblPrEx>
          <w:tblLayout w:type="fixed"/>
          <w:tblCellMar>
            <w:top w:w="0" w:type="dxa"/>
            <w:left w:w="108" w:type="dxa"/>
            <w:bottom w:w="0" w:type="dxa"/>
            <w:right w:w="108" w:type="dxa"/>
          </w:tblCellMar>
        </w:tblPrEx>
        <w:trPr>
          <w:gridAfter w:val="2"/>
          <w:wAfter w:w="5002" w:type="dxa"/>
          <w:trHeight w:val="629" w:hRule="atLeast"/>
        </w:trPr>
        <w:tc>
          <w:tcPr>
            <w:tcW w:w="9165" w:type="dxa"/>
            <w:gridSpan w:val="6"/>
            <w:tcBorders>
              <w:top w:val="nil"/>
              <w:left w:val="single" w:color="auto" w:sz="4" w:space="0"/>
              <w:bottom w:val="single" w:color="000000" w:sz="4" w:space="0"/>
              <w:right w:val="single" w:color="auto" w:sz="4" w:space="0"/>
            </w:tcBorders>
            <w:vAlign w:val="center"/>
          </w:tcPr>
          <w:p>
            <w:pPr>
              <w:widowControl/>
              <w:spacing w:line="280" w:lineRule="exact"/>
              <w:jc w:val="left"/>
              <w:textAlignment w:val="center"/>
              <w:rPr>
                <w:rFonts w:ascii="宋体" w:cs="宋体"/>
                <w:color w:val="auto"/>
                <w:kern w:val="0"/>
                <w:sz w:val="24"/>
                <w:szCs w:val="24"/>
              </w:rPr>
            </w:pPr>
            <w:r>
              <w:rPr>
                <w:rFonts w:hint="eastAsia" w:ascii="宋体" w:hAnsi="宋体" w:cs="宋体"/>
                <w:color w:val="auto"/>
                <w:kern w:val="0"/>
                <w:sz w:val="24"/>
                <w:szCs w:val="24"/>
              </w:rPr>
              <w:t>真实性承诺：本单位申报该奖补资金所填报的内容客观属实、提交的材料真实有效，若有不实之处，愿意承担所产生的一切后果和相应的法律责任。</w:t>
            </w:r>
          </w:p>
          <w:p>
            <w:pPr>
              <w:widowControl/>
              <w:spacing w:line="280" w:lineRule="exact"/>
              <w:textAlignment w:val="center"/>
              <w:rPr>
                <w:rFonts w:ascii="宋体" w:cs="宋体"/>
                <w:color w:val="auto"/>
                <w:kern w:val="0"/>
                <w:sz w:val="24"/>
                <w:szCs w:val="24"/>
              </w:rPr>
            </w:pPr>
          </w:p>
          <w:p>
            <w:pPr>
              <w:widowControl/>
              <w:spacing w:line="280" w:lineRule="exact"/>
              <w:jc w:val="center"/>
              <w:textAlignment w:val="center"/>
              <w:rPr>
                <w:rFonts w:ascii="宋体" w:cs="宋体"/>
                <w:color w:val="auto"/>
                <w:kern w:val="0"/>
                <w:sz w:val="24"/>
                <w:szCs w:val="24"/>
              </w:rPr>
            </w:pPr>
            <w:r>
              <w:rPr>
                <w:rFonts w:ascii="宋体" w:hAnsi="宋体" w:cs="宋体"/>
                <w:color w:val="auto"/>
                <w:kern w:val="0"/>
                <w:sz w:val="24"/>
                <w:szCs w:val="24"/>
              </w:rPr>
              <w:t xml:space="preserve">                                     </w:t>
            </w:r>
            <w:r>
              <w:rPr>
                <w:rFonts w:hint="eastAsia" w:ascii="宋体" w:hAnsi="宋体" w:cs="宋体"/>
                <w:color w:val="auto"/>
                <w:kern w:val="0"/>
                <w:sz w:val="24"/>
                <w:szCs w:val="24"/>
              </w:rPr>
              <w:t>单位负责人签字（公章）</w:t>
            </w:r>
          </w:p>
          <w:p>
            <w:pPr>
              <w:widowControl/>
              <w:spacing w:line="280" w:lineRule="exact"/>
              <w:jc w:val="center"/>
              <w:textAlignment w:val="center"/>
              <w:rPr>
                <w:rFonts w:ascii="宋体" w:hAnsi="宋体" w:cs="宋体"/>
                <w:color w:val="auto"/>
                <w:kern w:val="0"/>
                <w:sz w:val="24"/>
                <w:szCs w:val="24"/>
              </w:rPr>
            </w:pPr>
            <w:r>
              <w:rPr>
                <w:rFonts w:ascii="宋体" w:hAnsi="宋体" w:cs="宋体"/>
                <w:color w:val="auto"/>
                <w:kern w:val="0"/>
                <w:sz w:val="24"/>
                <w:szCs w:val="24"/>
              </w:rPr>
              <w:t xml:space="preserve">                                               </w:t>
            </w:r>
          </w:p>
          <w:p>
            <w:pPr>
              <w:widowControl/>
              <w:spacing w:line="280" w:lineRule="exact"/>
              <w:ind w:right="480" w:firstLine="5760" w:firstLineChars="2400"/>
              <w:textAlignment w:val="center"/>
              <w:rPr>
                <w:rFonts w:ascii="宋体" w:cs="宋体"/>
                <w:color w:val="auto"/>
                <w:kern w:val="0"/>
                <w:sz w:val="24"/>
                <w:szCs w:val="24"/>
              </w:rPr>
            </w:pPr>
            <w:r>
              <w:rPr>
                <w:rFonts w:ascii="宋体" w:hAnsi="宋体" w:cs="宋体"/>
                <w:color w:val="auto"/>
                <w:kern w:val="0"/>
                <w:sz w:val="24"/>
                <w:szCs w:val="24"/>
              </w:rPr>
              <w:t xml:space="preserve"> </w:t>
            </w:r>
            <w:r>
              <w:rPr>
                <w:rFonts w:hint="eastAsia" w:ascii="宋体" w:hAnsi="宋体" w:cs="宋体"/>
                <w:color w:val="auto"/>
                <w:kern w:val="0"/>
                <w:sz w:val="24"/>
                <w:szCs w:val="24"/>
              </w:rPr>
              <w:t>年</w:t>
            </w:r>
            <w:r>
              <w:rPr>
                <w:rFonts w:ascii="宋体" w:hAnsi="宋体" w:cs="宋体"/>
                <w:color w:val="auto"/>
                <w:kern w:val="0"/>
                <w:sz w:val="24"/>
                <w:szCs w:val="24"/>
              </w:rPr>
              <w:t xml:space="preserve">     </w:t>
            </w:r>
            <w:r>
              <w:rPr>
                <w:rFonts w:hint="eastAsia" w:ascii="宋体" w:hAnsi="宋体" w:cs="宋体"/>
                <w:color w:val="auto"/>
                <w:kern w:val="0"/>
                <w:sz w:val="24"/>
                <w:szCs w:val="24"/>
              </w:rPr>
              <w:t>月</w:t>
            </w:r>
            <w:r>
              <w:rPr>
                <w:rFonts w:ascii="宋体" w:hAnsi="宋体" w:cs="宋体"/>
                <w:color w:val="auto"/>
                <w:kern w:val="0"/>
                <w:sz w:val="24"/>
                <w:szCs w:val="24"/>
              </w:rPr>
              <w:t xml:space="preserve">     </w:t>
            </w:r>
            <w:r>
              <w:rPr>
                <w:rFonts w:hint="eastAsia" w:ascii="宋体" w:hAnsi="宋体" w:cs="宋体"/>
                <w:color w:val="auto"/>
                <w:kern w:val="0"/>
                <w:sz w:val="24"/>
                <w:szCs w:val="24"/>
              </w:rPr>
              <w:t>日</w:t>
            </w:r>
          </w:p>
        </w:tc>
      </w:tr>
    </w:tbl>
    <w:p>
      <w:pPr>
        <w:tabs>
          <w:tab w:val="left" w:pos="1327"/>
        </w:tabs>
        <w:jc w:val="left"/>
        <w:rPr>
          <w:rFonts w:ascii="方正黑体_GBK" w:hAnsi="方正黑体_GBK" w:eastAsia="方正黑体_GBK"/>
          <w:color w:val="auto"/>
          <w:sz w:val="32"/>
          <w:szCs w:val="32"/>
        </w:rPr>
        <w:sectPr>
          <w:pgSz w:w="11906" w:h="16838"/>
          <w:pgMar w:top="1757" w:right="1474" w:bottom="1701" w:left="1587" w:header="851" w:footer="1587" w:gutter="0"/>
          <w:pgNumType w:fmt="numberInDash"/>
          <w:cols w:space="720" w:num="1"/>
          <w:rtlGutter w:val="0"/>
          <w:docGrid w:type="lines" w:linePitch="327" w:charSpace="0"/>
        </w:sectPr>
      </w:pPr>
    </w:p>
    <w:tbl>
      <w:tblPr>
        <w:tblStyle w:val="5"/>
        <w:tblW w:w="14440" w:type="dxa"/>
        <w:tblInd w:w="2" w:type="dxa"/>
        <w:shd w:val="clear" w:color="auto" w:fill="auto"/>
        <w:tblLayout w:type="fixed"/>
        <w:tblCellMar>
          <w:top w:w="0" w:type="dxa"/>
          <w:left w:w="108" w:type="dxa"/>
          <w:bottom w:w="0" w:type="dxa"/>
          <w:right w:w="108" w:type="dxa"/>
        </w:tblCellMar>
      </w:tblPr>
      <w:tblGrid>
        <w:gridCol w:w="532"/>
        <w:gridCol w:w="1573"/>
        <w:gridCol w:w="1226"/>
        <w:gridCol w:w="1402"/>
        <w:gridCol w:w="1426"/>
        <w:gridCol w:w="1778"/>
        <w:gridCol w:w="3752"/>
        <w:gridCol w:w="1226"/>
        <w:gridCol w:w="1525"/>
      </w:tblGrid>
      <w:tr>
        <w:tblPrEx>
          <w:shd w:val="clear" w:color="auto" w:fill="auto"/>
          <w:tblLayout w:type="fixed"/>
          <w:tblCellMar>
            <w:top w:w="0" w:type="dxa"/>
            <w:left w:w="108" w:type="dxa"/>
            <w:bottom w:w="0" w:type="dxa"/>
            <w:right w:w="108" w:type="dxa"/>
          </w:tblCellMar>
        </w:tblPrEx>
        <w:trPr>
          <w:trHeight w:val="720" w:hRule="atLeast"/>
        </w:trPr>
        <w:tc>
          <w:tcPr>
            <w:tcW w:w="14440" w:type="dxa"/>
            <w:gridSpan w:val="9"/>
            <w:tcBorders>
              <w:top w:val="nil"/>
              <w:left w:val="nil"/>
              <w:bottom w:val="nil"/>
              <w:right w:val="nil"/>
            </w:tcBorders>
            <w:shd w:val="clear" w:color="auto" w:fill="auto"/>
            <w:vAlign w:val="center"/>
          </w:tcPr>
          <w:p>
            <w:pPr>
              <w:rPr>
                <w:rFonts w:hint="default" w:ascii="方正黑体_GBK" w:hAnsi="方正仿宋_GBK" w:eastAsia="方正黑体_GBK" w:cs="方正黑体_GBK"/>
                <w:color w:val="auto"/>
                <w:kern w:val="0"/>
                <w:sz w:val="32"/>
                <w:szCs w:val="32"/>
                <w:lang w:val="en-US" w:eastAsia="zh-CN"/>
              </w:rPr>
            </w:pPr>
            <w:r>
              <w:rPr>
                <w:rFonts w:hint="eastAsia" w:ascii="方正黑体_GBK" w:hAnsi="方正仿宋_GBK" w:eastAsia="方正黑体_GBK" w:cs="方正黑体_GBK"/>
                <w:color w:val="auto"/>
                <w:kern w:val="0"/>
                <w:sz w:val="32"/>
                <w:szCs w:val="32"/>
              </w:rPr>
              <w:t>附件</w:t>
            </w:r>
            <w:r>
              <w:rPr>
                <w:rFonts w:hint="eastAsia" w:ascii="方正黑体_GBK" w:hAnsi="方正仿宋_GBK" w:eastAsia="方正黑体_GBK" w:cs="方正黑体_GBK"/>
                <w:color w:val="auto"/>
                <w:kern w:val="0"/>
                <w:sz w:val="32"/>
                <w:szCs w:val="32"/>
                <w:lang w:val="en-US" w:eastAsia="zh-CN"/>
              </w:rPr>
              <w:t>5</w:t>
            </w:r>
          </w:p>
          <w:p>
            <w:pPr>
              <w:widowControl/>
              <w:jc w:val="center"/>
              <w:rPr>
                <w:rFonts w:ascii="方正小标宋_GBK" w:hAnsi="Tahoma" w:eastAsia="方正小标宋_GBK"/>
                <w:color w:val="auto"/>
                <w:kern w:val="0"/>
                <w:sz w:val="32"/>
                <w:szCs w:val="32"/>
              </w:rPr>
            </w:pPr>
            <w:r>
              <w:rPr>
                <w:rFonts w:hint="eastAsia" w:ascii="方正小标宋_GBK" w:hAnsi="方正小标宋简体" w:eastAsia="方正小标宋_GBK" w:cs="方正小标宋_GBK"/>
                <w:color w:val="auto"/>
                <w:kern w:val="0"/>
                <w:sz w:val="32"/>
                <w:szCs w:val="32"/>
              </w:rPr>
              <w:t>重点培育楼宇产业园入驻企业租金补贴汇总表</w:t>
            </w:r>
          </w:p>
        </w:tc>
      </w:tr>
      <w:tr>
        <w:tblPrEx>
          <w:tblLayout w:type="fixed"/>
          <w:tblCellMar>
            <w:top w:w="0" w:type="dxa"/>
            <w:left w:w="108" w:type="dxa"/>
            <w:bottom w:w="0" w:type="dxa"/>
            <w:right w:w="108" w:type="dxa"/>
          </w:tblCellMar>
        </w:tblPrEx>
        <w:trPr>
          <w:trHeight w:val="480" w:hRule="atLeast"/>
        </w:trPr>
        <w:tc>
          <w:tcPr>
            <w:tcW w:w="14440" w:type="dxa"/>
            <w:gridSpan w:val="9"/>
            <w:tcBorders>
              <w:top w:val="nil"/>
              <w:left w:val="nil"/>
              <w:bottom w:val="single" w:color="auto" w:sz="4" w:space="0"/>
              <w:right w:val="nil"/>
            </w:tcBorders>
            <w:shd w:val="clear" w:color="auto" w:fill="auto"/>
            <w:vAlign w:val="center"/>
          </w:tcPr>
          <w:p>
            <w:pPr>
              <w:widowControl/>
              <w:jc w:val="left"/>
              <w:rPr>
                <w:rFonts w:ascii="宋体" w:hAnsi="宋体" w:cs="宋体"/>
                <w:color w:val="auto"/>
                <w:kern w:val="0"/>
                <w:sz w:val="24"/>
                <w:szCs w:val="24"/>
              </w:rPr>
            </w:pPr>
            <w:r>
              <w:rPr>
                <w:rFonts w:hint="eastAsia" w:ascii="宋体" w:hAnsi="宋体" w:cs="宋体"/>
                <w:color w:val="auto"/>
                <w:kern w:val="0"/>
                <w:sz w:val="24"/>
                <w:szCs w:val="24"/>
              </w:rPr>
              <w:t>运营管理机构（盖章）：</w:t>
            </w:r>
            <w:r>
              <w:rPr>
                <w:rFonts w:ascii="宋体" w:hAnsi="宋体" w:cs="宋体"/>
                <w:color w:val="auto"/>
                <w:kern w:val="0"/>
                <w:sz w:val="24"/>
                <w:szCs w:val="24"/>
              </w:rPr>
              <w:t xml:space="preserve"> </w:t>
            </w:r>
          </w:p>
        </w:tc>
      </w:tr>
      <w:tr>
        <w:tblPrEx>
          <w:tblLayout w:type="fixed"/>
          <w:tblCellMar>
            <w:top w:w="0" w:type="dxa"/>
            <w:left w:w="108" w:type="dxa"/>
            <w:bottom w:w="0" w:type="dxa"/>
            <w:right w:w="108" w:type="dxa"/>
          </w:tblCellMar>
        </w:tblPrEx>
        <w:trPr>
          <w:trHeight w:val="810" w:hRule="atLeast"/>
        </w:trPr>
        <w:tc>
          <w:tcPr>
            <w:tcW w:w="53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cs="宋体"/>
                <w:color w:val="auto"/>
                <w:kern w:val="0"/>
              </w:rPr>
            </w:pPr>
            <w:r>
              <w:rPr>
                <w:rFonts w:hint="eastAsia" w:ascii="宋体" w:hAnsi="宋体" w:cs="宋体"/>
                <w:color w:val="auto"/>
                <w:kern w:val="0"/>
              </w:rPr>
              <w:t>序号</w:t>
            </w:r>
          </w:p>
        </w:tc>
        <w:tc>
          <w:tcPr>
            <w:tcW w:w="1573" w:type="dxa"/>
            <w:tcBorders>
              <w:top w:val="nil"/>
              <w:left w:val="nil"/>
              <w:bottom w:val="single" w:color="auto" w:sz="4" w:space="0"/>
              <w:right w:val="single" w:color="auto" w:sz="4" w:space="0"/>
            </w:tcBorders>
            <w:shd w:val="clear" w:color="auto" w:fill="auto"/>
            <w:vAlign w:val="center"/>
          </w:tcPr>
          <w:p>
            <w:pPr>
              <w:widowControl/>
              <w:spacing w:line="240" w:lineRule="exact"/>
              <w:jc w:val="left"/>
              <w:rPr>
                <w:rFonts w:ascii="宋体" w:cs="宋体"/>
                <w:color w:val="auto"/>
                <w:kern w:val="0"/>
              </w:rPr>
            </w:pPr>
            <w:r>
              <w:rPr>
                <w:rFonts w:hint="eastAsia" w:ascii="宋体" w:hAnsi="宋体" w:cs="宋体"/>
                <w:color w:val="auto"/>
                <w:kern w:val="0"/>
              </w:rPr>
              <w:t>入驻企业名称</w:t>
            </w:r>
          </w:p>
        </w:tc>
        <w:tc>
          <w:tcPr>
            <w:tcW w:w="1226"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入驻区域</w:t>
            </w:r>
          </w:p>
        </w:tc>
        <w:tc>
          <w:tcPr>
            <w:tcW w:w="140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实际租用</w:t>
            </w:r>
          </w:p>
          <w:p>
            <w:pPr>
              <w:widowControl/>
              <w:spacing w:line="240" w:lineRule="exact"/>
              <w:jc w:val="center"/>
              <w:rPr>
                <w:rFonts w:ascii="宋体" w:cs="宋体"/>
                <w:color w:val="auto"/>
                <w:kern w:val="0"/>
              </w:rPr>
            </w:pPr>
            <w:r>
              <w:rPr>
                <w:rFonts w:hint="eastAsia" w:ascii="宋体" w:hAnsi="宋体" w:cs="宋体"/>
                <w:color w:val="auto"/>
                <w:kern w:val="0"/>
              </w:rPr>
              <w:t>建筑面积</w:t>
            </w:r>
            <w:r>
              <w:rPr>
                <w:rFonts w:ascii="宋体" w:cs="宋体"/>
                <w:color w:val="auto"/>
                <w:kern w:val="0"/>
              </w:rPr>
              <w:br w:type="textWrapping"/>
            </w:r>
            <w:r>
              <w:rPr>
                <w:rFonts w:hint="eastAsia" w:ascii="宋体" w:hAnsi="宋体" w:cs="宋体"/>
                <w:color w:val="auto"/>
                <w:kern w:val="0"/>
              </w:rPr>
              <w:t>（</w:t>
            </w:r>
            <w:r>
              <w:rPr>
                <w:rFonts w:hint="eastAsia" w:ascii="宋体" w:hAnsi="宋体" w:cs="宋体"/>
                <w:color w:val="auto"/>
                <w:kern w:val="0"/>
                <w:lang w:eastAsia="zh-CN"/>
              </w:rPr>
              <w:t>㎡</w:t>
            </w:r>
            <w:r>
              <w:rPr>
                <w:rFonts w:hint="eastAsia" w:ascii="宋体" w:hAnsi="宋体" w:cs="宋体"/>
                <w:color w:val="auto"/>
                <w:kern w:val="0"/>
              </w:rPr>
              <w:t>）</w:t>
            </w:r>
          </w:p>
        </w:tc>
        <w:tc>
          <w:tcPr>
            <w:tcW w:w="1426"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租赁价</w:t>
            </w:r>
            <w:r>
              <w:rPr>
                <w:rFonts w:ascii="宋体" w:cs="宋体"/>
                <w:color w:val="auto"/>
                <w:kern w:val="0"/>
              </w:rPr>
              <w:br w:type="textWrapping"/>
            </w:r>
            <w:r>
              <w:rPr>
                <w:rFonts w:hint="eastAsia" w:ascii="宋体" w:hAnsi="宋体" w:cs="宋体"/>
                <w:color w:val="auto"/>
                <w:kern w:val="0"/>
              </w:rPr>
              <w:t>（元</w:t>
            </w:r>
            <w:r>
              <w:rPr>
                <w:rFonts w:ascii="宋体" w:hAnsi="宋体" w:cs="宋体"/>
                <w:color w:val="auto"/>
                <w:kern w:val="0"/>
              </w:rPr>
              <w:t>/</w:t>
            </w:r>
            <w:r>
              <w:rPr>
                <w:rFonts w:hint="eastAsia" w:ascii="宋体" w:hAnsi="宋体" w:cs="宋体"/>
                <w:color w:val="auto"/>
                <w:kern w:val="0"/>
              </w:rPr>
              <w:t>月</w:t>
            </w:r>
            <w:r>
              <w:rPr>
                <w:rFonts w:ascii="宋体" w:hAnsi="宋体" w:cs="宋体"/>
                <w:color w:val="auto"/>
                <w:kern w:val="0"/>
              </w:rPr>
              <w:t>/</w:t>
            </w:r>
            <w:r>
              <w:rPr>
                <w:rFonts w:hint="eastAsia" w:ascii="宋体" w:hAnsi="宋体" w:cs="宋体"/>
                <w:color w:val="auto"/>
                <w:kern w:val="0"/>
                <w:lang w:eastAsia="zh-CN"/>
              </w:rPr>
              <w:t>㎡</w:t>
            </w:r>
            <w:r>
              <w:rPr>
                <w:rFonts w:hint="eastAsia" w:ascii="宋体" w:hAnsi="宋体" w:cs="宋体"/>
                <w:color w:val="auto"/>
                <w:kern w:val="0"/>
              </w:rPr>
              <w:t>）</w:t>
            </w:r>
          </w:p>
        </w:tc>
        <w:tc>
          <w:tcPr>
            <w:tcW w:w="1778"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补贴标准</w:t>
            </w:r>
            <w:r>
              <w:rPr>
                <w:rFonts w:ascii="宋体" w:cs="宋体"/>
                <w:color w:val="auto"/>
                <w:kern w:val="0"/>
              </w:rPr>
              <w:br w:type="textWrapping"/>
            </w:r>
            <w:r>
              <w:rPr>
                <w:rFonts w:hint="eastAsia" w:ascii="宋体" w:hAnsi="宋体" w:cs="宋体"/>
                <w:color w:val="auto"/>
                <w:kern w:val="0"/>
              </w:rPr>
              <w:t>（元</w:t>
            </w:r>
            <w:r>
              <w:rPr>
                <w:rFonts w:ascii="宋体" w:hAnsi="宋体" w:cs="宋体"/>
                <w:color w:val="auto"/>
                <w:kern w:val="0"/>
              </w:rPr>
              <w:t>/</w:t>
            </w:r>
            <w:r>
              <w:rPr>
                <w:rFonts w:hint="eastAsia" w:ascii="宋体" w:hAnsi="宋体" w:cs="宋体"/>
                <w:color w:val="auto"/>
                <w:kern w:val="0"/>
              </w:rPr>
              <w:t>月</w:t>
            </w:r>
            <w:r>
              <w:rPr>
                <w:rFonts w:ascii="宋体" w:hAnsi="宋体" w:cs="宋体"/>
                <w:color w:val="auto"/>
                <w:kern w:val="0"/>
              </w:rPr>
              <w:t>/</w:t>
            </w:r>
            <w:r>
              <w:rPr>
                <w:rFonts w:hint="eastAsia" w:ascii="宋体" w:hAnsi="宋体" w:cs="宋体"/>
                <w:color w:val="auto"/>
                <w:kern w:val="0"/>
                <w:lang w:eastAsia="zh-CN"/>
              </w:rPr>
              <w:t>㎡</w:t>
            </w:r>
            <w:r>
              <w:rPr>
                <w:rFonts w:hint="eastAsia" w:ascii="宋体" w:hAnsi="宋体" w:cs="宋体"/>
                <w:color w:val="auto"/>
                <w:kern w:val="0"/>
              </w:rPr>
              <w:t>）</w:t>
            </w:r>
          </w:p>
        </w:tc>
        <w:tc>
          <w:tcPr>
            <w:tcW w:w="3752"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申请补贴时段</w:t>
            </w:r>
            <w:r>
              <w:rPr>
                <w:rFonts w:ascii="宋体" w:cs="宋体"/>
                <w:color w:val="auto"/>
                <w:kern w:val="0"/>
              </w:rPr>
              <w:br w:type="textWrapping"/>
            </w:r>
            <w:r>
              <w:rPr>
                <w:rFonts w:hint="eastAsia" w:ascii="宋体" w:hAnsi="宋体" w:cs="宋体"/>
                <w:color w:val="auto"/>
                <w:kern w:val="0"/>
              </w:rPr>
              <w:t>（</w:t>
            </w:r>
            <w:r>
              <w:rPr>
                <w:rFonts w:ascii="宋体" w:hAnsi="宋体" w:cs="宋体"/>
                <w:color w:val="auto"/>
                <w:kern w:val="0"/>
              </w:rPr>
              <w:t>20</w:t>
            </w:r>
            <w:r>
              <w:rPr>
                <w:rFonts w:hint="eastAsia" w:ascii="宋体" w:hAnsi="宋体" w:cs="宋体"/>
                <w:color w:val="auto"/>
                <w:kern w:val="0"/>
                <w:lang w:val="en-US" w:eastAsia="zh-CN"/>
              </w:rPr>
              <w:t>20</w:t>
            </w:r>
            <w:r>
              <w:rPr>
                <w:rFonts w:hint="eastAsia" w:ascii="宋体" w:hAnsi="宋体" w:cs="宋体"/>
                <w:color w:val="auto"/>
                <w:kern w:val="0"/>
              </w:rPr>
              <w:t>年</w:t>
            </w:r>
            <w:r>
              <w:rPr>
                <w:rFonts w:hint="eastAsia" w:ascii="宋体" w:hAnsi="宋体" w:cs="宋体"/>
                <w:color w:val="auto"/>
                <w:kern w:val="0"/>
                <w:lang w:val="en-US" w:eastAsia="zh-CN"/>
              </w:rPr>
              <w:t>1</w:t>
            </w:r>
            <w:r>
              <w:rPr>
                <w:rFonts w:hint="eastAsia" w:ascii="宋体" w:hAnsi="宋体" w:cs="宋体"/>
                <w:color w:val="auto"/>
                <w:kern w:val="0"/>
              </w:rPr>
              <w:t>月</w:t>
            </w:r>
            <w:r>
              <w:rPr>
                <w:rFonts w:hint="eastAsia" w:ascii="宋体" w:hAnsi="宋体" w:cs="宋体"/>
                <w:color w:val="auto"/>
                <w:kern w:val="0"/>
                <w:lang w:val="en-US" w:eastAsia="zh-CN"/>
              </w:rPr>
              <w:t>1</w:t>
            </w:r>
            <w:r>
              <w:rPr>
                <w:rFonts w:hint="eastAsia" w:ascii="宋体" w:hAnsi="宋体" w:cs="宋体"/>
                <w:color w:val="auto"/>
                <w:kern w:val="0"/>
              </w:rPr>
              <w:t>日</w:t>
            </w:r>
            <w:r>
              <w:rPr>
                <w:rFonts w:ascii="宋体" w:hAnsi="宋体" w:cs="宋体"/>
                <w:color w:val="auto"/>
                <w:kern w:val="0"/>
              </w:rPr>
              <w:t>—20</w:t>
            </w:r>
            <w:r>
              <w:rPr>
                <w:rFonts w:hint="eastAsia" w:ascii="宋体" w:hAnsi="宋体" w:cs="宋体"/>
                <w:color w:val="auto"/>
                <w:kern w:val="0"/>
                <w:lang w:val="en-US" w:eastAsia="zh-CN"/>
              </w:rPr>
              <w:t>20</w:t>
            </w:r>
            <w:r>
              <w:rPr>
                <w:rFonts w:hint="eastAsia" w:ascii="宋体" w:hAnsi="宋体" w:cs="宋体"/>
                <w:color w:val="auto"/>
                <w:kern w:val="0"/>
              </w:rPr>
              <w:t>年</w:t>
            </w:r>
            <w:r>
              <w:rPr>
                <w:rFonts w:hint="eastAsia" w:ascii="宋体" w:hAnsi="宋体" w:cs="宋体"/>
                <w:color w:val="auto"/>
                <w:kern w:val="0"/>
                <w:lang w:val="en-US" w:eastAsia="zh-CN"/>
              </w:rPr>
              <w:t>9</w:t>
            </w:r>
            <w:r>
              <w:rPr>
                <w:rFonts w:hint="eastAsia" w:ascii="宋体" w:hAnsi="宋体" w:cs="宋体"/>
                <w:color w:val="auto"/>
                <w:kern w:val="0"/>
              </w:rPr>
              <w:t>月</w:t>
            </w:r>
            <w:r>
              <w:rPr>
                <w:rFonts w:hint="eastAsia" w:ascii="宋体" w:hAnsi="宋体" w:cs="宋体"/>
                <w:color w:val="auto"/>
                <w:kern w:val="0"/>
                <w:lang w:val="en-US" w:eastAsia="zh-CN"/>
              </w:rPr>
              <w:t>30</w:t>
            </w:r>
            <w:r>
              <w:rPr>
                <w:rFonts w:hint="eastAsia" w:ascii="宋体" w:hAnsi="宋体" w:cs="宋体"/>
                <w:color w:val="auto"/>
                <w:kern w:val="0"/>
              </w:rPr>
              <w:t>日）</w:t>
            </w:r>
          </w:p>
        </w:tc>
        <w:tc>
          <w:tcPr>
            <w:tcW w:w="1226"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申请补贴金额</w:t>
            </w:r>
            <w:r>
              <w:rPr>
                <w:rFonts w:ascii="宋体" w:cs="宋体"/>
                <w:color w:val="auto"/>
                <w:kern w:val="0"/>
              </w:rPr>
              <w:br w:type="textWrapping"/>
            </w:r>
            <w:r>
              <w:rPr>
                <w:rFonts w:hint="eastAsia" w:ascii="宋体" w:hAnsi="宋体" w:cs="宋体"/>
                <w:color w:val="auto"/>
                <w:kern w:val="0"/>
              </w:rPr>
              <w:t>（元）</w:t>
            </w:r>
          </w:p>
        </w:tc>
        <w:tc>
          <w:tcPr>
            <w:tcW w:w="1525" w:type="dxa"/>
            <w:tcBorders>
              <w:top w:val="nil"/>
              <w:left w:val="nil"/>
              <w:bottom w:val="single" w:color="auto" w:sz="4" w:space="0"/>
              <w:right w:val="single" w:color="auto" w:sz="4" w:space="0"/>
            </w:tcBorders>
            <w:shd w:val="clear" w:color="auto" w:fill="auto"/>
            <w:vAlign w:val="center"/>
          </w:tcPr>
          <w:p>
            <w:pPr>
              <w:widowControl/>
              <w:spacing w:line="240" w:lineRule="exact"/>
              <w:jc w:val="center"/>
              <w:rPr>
                <w:rFonts w:ascii="宋体" w:cs="宋体"/>
                <w:color w:val="auto"/>
                <w:kern w:val="0"/>
              </w:rPr>
            </w:pPr>
            <w:r>
              <w:rPr>
                <w:rFonts w:hint="eastAsia" w:ascii="宋体" w:hAnsi="宋体" w:cs="宋体"/>
                <w:color w:val="auto"/>
                <w:kern w:val="0"/>
              </w:rPr>
              <w:t>备注</w:t>
            </w: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p>
        </w:tc>
        <w:tc>
          <w:tcPr>
            <w:tcW w:w="1573"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r>
              <w:rPr>
                <w:rFonts w:hint="eastAsia" w:ascii="宋体" w:hAnsi="宋体" w:cs="宋体"/>
                <w:color w:val="auto"/>
                <w:kern w:val="0"/>
                <w:sz w:val="22"/>
                <w:szCs w:val="22"/>
              </w:rPr>
              <w:t>　</w:t>
            </w: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p>
        </w:tc>
        <w:tc>
          <w:tcPr>
            <w:tcW w:w="1573"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r>
              <w:rPr>
                <w:rFonts w:hint="eastAsia" w:ascii="宋体" w:hAnsi="宋体" w:cs="宋体"/>
                <w:color w:val="auto"/>
                <w:kern w:val="0"/>
                <w:sz w:val="22"/>
                <w:szCs w:val="22"/>
              </w:rPr>
              <w:t>　</w:t>
            </w: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color w:val="auto"/>
                <w:kern w:val="0"/>
                <w:sz w:val="22"/>
                <w:szCs w:val="22"/>
              </w:rPr>
            </w:pPr>
          </w:p>
        </w:tc>
        <w:tc>
          <w:tcPr>
            <w:tcW w:w="1573"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r>
              <w:rPr>
                <w:rFonts w:hint="eastAsia" w:ascii="宋体" w:hAnsi="宋体" w:cs="宋体"/>
                <w:color w:val="auto"/>
                <w:kern w:val="0"/>
                <w:sz w:val="22"/>
                <w:szCs w:val="22"/>
              </w:rPr>
              <w:t>　</w:t>
            </w: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r>
              <w:rPr>
                <w:rFonts w:hint="eastAsia" w:ascii="宋体" w:hAnsi="宋体" w:cs="宋体"/>
                <w:color w:val="auto"/>
                <w:kern w:val="0"/>
                <w:sz w:val="22"/>
                <w:szCs w:val="22"/>
              </w:rPr>
              <w:t>　</w:t>
            </w:r>
          </w:p>
        </w:tc>
        <w:tc>
          <w:tcPr>
            <w:tcW w:w="1573"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Tahoma" w:hAnsi="Tahoma" w:cs="Tahoma"/>
                <w:color w:val="auto"/>
                <w:kern w:val="0"/>
                <w:sz w:val="22"/>
                <w:szCs w:val="22"/>
              </w:rPr>
            </w:pPr>
            <w:r>
              <w:rPr>
                <w:rFonts w:hint="eastAsia" w:ascii="Tahoma" w:hAnsi="Tahoma" w:cs="宋体"/>
                <w:color w:val="auto"/>
                <w:kern w:val="0"/>
                <w:sz w:val="22"/>
                <w:szCs w:val="22"/>
              </w:rPr>
              <w:t>　</w:t>
            </w: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r>
              <w:rPr>
                <w:rFonts w:hint="eastAsia" w:ascii="宋体" w:hAnsi="宋体" w:cs="宋体"/>
                <w:color w:val="auto"/>
                <w:kern w:val="0"/>
                <w:sz w:val="22"/>
                <w:szCs w:val="22"/>
              </w:rPr>
              <w:t>　</w:t>
            </w:r>
          </w:p>
        </w:tc>
        <w:tc>
          <w:tcPr>
            <w:tcW w:w="1573"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r>
              <w:rPr>
                <w:rFonts w:hint="eastAsia" w:ascii="宋体" w:hAnsi="宋体" w:cs="宋体"/>
                <w:color w:val="auto"/>
                <w:kern w:val="0"/>
                <w:sz w:val="18"/>
                <w:szCs w:val="18"/>
              </w:rPr>
              <w:t>　</w:t>
            </w: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r>
              <w:rPr>
                <w:rFonts w:hint="eastAsia" w:ascii="宋体" w:hAnsi="宋体" w:cs="宋体"/>
                <w:color w:val="auto"/>
                <w:kern w:val="0"/>
                <w:sz w:val="18"/>
                <w:szCs w:val="18"/>
              </w:rPr>
              <w:t>　</w:t>
            </w: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r>
              <w:rPr>
                <w:rFonts w:hint="eastAsia" w:ascii="宋体" w:hAnsi="宋体" w:cs="宋体"/>
                <w:color w:val="auto"/>
                <w:kern w:val="0"/>
                <w:sz w:val="20"/>
                <w:szCs w:val="20"/>
              </w:rPr>
              <w:t>　</w:t>
            </w: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r>
              <w:rPr>
                <w:rFonts w:hint="eastAsia" w:ascii="宋体" w:hAnsi="宋体" w:cs="宋体"/>
                <w:color w:val="auto"/>
                <w:kern w:val="0"/>
                <w:sz w:val="22"/>
                <w:szCs w:val="22"/>
              </w:rPr>
              <w:t>　</w:t>
            </w: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p>
        </w:tc>
        <w:tc>
          <w:tcPr>
            <w:tcW w:w="1573"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p>
        </w:tc>
      </w:tr>
      <w:tr>
        <w:tblPrEx>
          <w:tblLayout w:type="fixed"/>
          <w:tblCellMar>
            <w:top w:w="0" w:type="dxa"/>
            <w:left w:w="108" w:type="dxa"/>
            <w:bottom w:w="0" w:type="dxa"/>
            <w:right w:w="108" w:type="dxa"/>
          </w:tblCellMar>
        </w:tblPrEx>
        <w:trPr>
          <w:trHeight w:val="510" w:hRule="atLeast"/>
        </w:trPr>
        <w:tc>
          <w:tcPr>
            <w:tcW w:w="532" w:type="dxa"/>
            <w:tcBorders>
              <w:top w:val="nil"/>
              <w:left w:val="single" w:color="auto" w:sz="4" w:space="0"/>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p>
        </w:tc>
        <w:tc>
          <w:tcPr>
            <w:tcW w:w="1573"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402" w:type="dxa"/>
            <w:tcBorders>
              <w:top w:val="nil"/>
              <w:left w:val="nil"/>
              <w:bottom w:val="single" w:color="auto" w:sz="4" w:space="0"/>
              <w:right w:val="single" w:color="auto" w:sz="4" w:space="0"/>
            </w:tcBorders>
            <w:shd w:val="clear" w:color="auto" w:fill="auto"/>
            <w:vAlign w:val="center"/>
          </w:tcPr>
          <w:p>
            <w:pPr>
              <w:widowControl/>
              <w:jc w:val="left"/>
              <w:rPr>
                <w:rFonts w:ascii="宋体"/>
                <w:color w:val="auto"/>
                <w:kern w:val="0"/>
                <w:sz w:val="18"/>
                <w:szCs w:val="18"/>
              </w:rPr>
            </w:pPr>
          </w:p>
        </w:tc>
        <w:tc>
          <w:tcPr>
            <w:tcW w:w="14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p>
        </w:tc>
        <w:tc>
          <w:tcPr>
            <w:tcW w:w="1778"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宋体"/>
                <w:color w:val="auto"/>
                <w:kern w:val="0"/>
                <w:sz w:val="18"/>
                <w:szCs w:val="18"/>
              </w:rPr>
            </w:pP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宋体"/>
                <w:color w:val="auto"/>
                <w:kern w:val="0"/>
                <w:sz w:val="20"/>
                <w:szCs w:val="20"/>
              </w:rPr>
            </w:pP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宋体"/>
                <w:color w:val="auto"/>
                <w:kern w:val="0"/>
                <w:sz w:val="22"/>
                <w:szCs w:val="22"/>
              </w:rPr>
            </w:pPr>
          </w:p>
        </w:tc>
      </w:tr>
      <w:tr>
        <w:tblPrEx>
          <w:tblLayout w:type="fixed"/>
          <w:tblCellMar>
            <w:top w:w="0" w:type="dxa"/>
            <w:left w:w="108" w:type="dxa"/>
            <w:bottom w:w="0" w:type="dxa"/>
            <w:right w:w="108" w:type="dxa"/>
          </w:tblCellMar>
        </w:tblPrEx>
        <w:trPr>
          <w:trHeight w:val="510" w:hRule="atLeast"/>
        </w:trPr>
        <w:tc>
          <w:tcPr>
            <w:tcW w:w="2105"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jc w:val="center"/>
              <w:rPr>
                <w:rFonts w:ascii="黑体" w:hAnsi="黑体" w:eastAsia="黑体"/>
                <w:color w:val="auto"/>
                <w:kern w:val="0"/>
                <w:sz w:val="22"/>
                <w:szCs w:val="22"/>
              </w:rPr>
            </w:pPr>
            <w:r>
              <w:rPr>
                <w:rFonts w:hint="eastAsia" w:ascii="黑体" w:hAnsi="黑体" w:eastAsia="黑体" w:cs="黑体"/>
                <w:color w:val="auto"/>
                <w:kern w:val="0"/>
                <w:sz w:val="22"/>
                <w:szCs w:val="22"/>
              </w:rPr>
              <w:t>合</w:t>
            </w:r>
            <w:r>
              <w:rPr>
                <w:rFonts w:ascii="黑体" w:hAnsi="黑体" w:eastAsia="黑体" w:cs="黑体"/>
                <w:color w:val="auto"/>
                <w:kern w:val="0"/>
                <w:sz w:val="22"/>
                <w:szCs w:val="22"/>
              </w:rPr>
              <w:t xml:space="preserve">    </w:t>
            </w:r>
            <w:r>
              <w:rPr>
                <w:rFonts w:hint="eastAsia" w:ascii="黑体" w:hAnsi="黑体" w:eastAsia="黑体" w:cs="黑体"/>
                <w:color w:val="auto"/>
                <w:kern w:val="0"/>
                <w:sz w:val="22"/>
                <w:szCs w:val="22"/>
              </w:rPr>
              <w:t>计</w:t>
            </w:r>
          </w:p>
        </w:tc>
        <w:tc>
          <w:tcPr>
            <w:tcW w:w="1226" w:type="dxa"/>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黑体"/>
                <w:color w:val="auto"/>
                <w:kern w:val="0"/>
                <w:sz w:val="22"/>
                <w:szCs w:val="22"/>
              </w:rPr>
            </w:pPr>
            <w:r>
              <w:rPr>
                <w:rFonts w:ascii="黑体" w:hAnsi="黑体" w:eastAsia="黑体" w:cs="黑体"/>
                <w:color w:val="auto"/>
                <w:kern w:val="0"/>
                <w:sz w:val="22"/>
                <w:szCs w:val="22"/>
              </w:rPr>
              <w:t>—</w:t>
            </w:r>
          </w:p>
        </w:tc>
        <w:tc>
          <w:tcPr>
            <w:tcW w:w="1402" w:type="dxa"/>
            <w:tcBorders>
              <w:top w:val="nil"/>
              <w:left w:val="nil"/>
              <w:bottom w:val="single" w:color="auto" w:sz="4" w:space="0"/>
              <w:right w:val="single" w:color="auto" w:sz="4" w:space="0"/>
            </w:tcBorders>
            <w:shd w:val="clear" w:color="auto" w:fill="auto"/>
            <w:vAlign w:val="bottom"/>
          </w:tcPr>
          <w:p>
            <w:pPr>
              <w:widowControl/>
              <w:jc w:val="left"/>
              <w:rPr>
                <w:rFonts w:ascii="Tahoma" w:hAnsi="Tahoma" w:cs="Tahoma"/>
                <w:color w:val="auto"/>
                <w:kern w:val="0"/>
                <w:sz w:val="22"/>
                <w:szCs w:val="22"/>
              </w:rPr>
            </w:pPr>
            <w:r>
              <w:rPr>
                <w:rFonts w:hint="eastAsia" w:ascii="Tahoma" w:hAnsi="Tahoma" w:cs="宋体"/>
                <w:color w:val="auto"/>
                <w:kern w:val="0"/>
                <w:sz w:val="22"/>
                <w:szCs w:val="22"/>
              </w:rPr>
              <w:t>　</w:t>
            </w:r>
          </w:p>
        </w:tc>
        <w:tc>
          <w:tcPr>
            <w:tcW w:w="1426" w:type="dxa"/>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黑体"/>
                <w:color w:val="auto"/>
                <w:kern w:val="0"/>
                <w:sz w:val="22"/>
                <w:szCs w:val="22"/>
              </w:rPr>
            </w:pPr>
            <w:r>
              <w:rPr>
                <w:rFonts w:ascii="黑体" w:hAnsi="黑体" w:eastAsia="黑体" w:cs="黑体"/>
                <w:color w:val="auto"/>
                <w:kern w:val="0"/>
                <w:sz w:val="22"/>
                <w:szCs w:val="22"/>
              </w:rPr>
              <w:t>—</w:t>
            </w:r>
          </w:p>
        </w:tc>
        <w:tc>
          <w:tcPr>
            <w:tcW w:w="1778" w:type="dxa"/>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黑体"/>
                <w:color w:val="auto"/>
                <w:kern w:val="0"/>
                <w:sz w:val="22"/>
                <w:szCs w:val="22"/>
              </w:rPr>
            </w:pPr>
            <w:r>
              <w:rPr>
                <w:rFonts w:ascii="黑体" w:hAnsi="黑体" w:eastAsia="黑体" w:cs="黑体"/>
                <w:color w:val="auto"/>
                <w:kern w:val="0"/>
                <w:sz w:val="22"/>
                <w:szCs w:val="22"/>
              </w:rPr>
              <w:t>—</w:t>
            </w:r>
          </w:p>
        </w:tc>
        <w:tc>
          <w:tcPr>
            <w:tcW w:w="3752" w:type="dxa"/>
            <w:tcBorders>
              <w:top w:val="nil"/>
              <w:left w:val="nil"/>
              <w:bottom w:val="single" w:color="auto" w:sz="4" w:space="0"/>
              <w:right w:val="single" w:color="auto" w:sz="4" w:space="0"/>
            </w:tcBorders>
            <w:shd w:val="clear" w:color="auto" w:fill="auto"/>
            <w:vAlign w:val="center"/>
          </w:tcPr>
          <w:p>
            <w:pPr>
              <w:widowControl/>
              <w:jc w:val="center"/>
              <w:rPr>
                <w:rFonts w:ascii="黑体" w:hAnsi="黑体" w:eastAsia="黑体" w:cs="黑体"/>
                <w:color w:val="auto"/>
                <w:kern w:val="0"/>
                <w:sz w:val="22"/>
                <w:szCs w:val="22"/>
              </w:rPr>
            </w:pPr>
            <w:r>
              <w:rPr>
                <w:rFonts w:ascii="黑体" w:hAnsi="黑体" w:eastAsia="黑体" w:cs="黑体"/>
                <w:color w:val="auto"/>
                <w:kern w:val="0"/>
                <w:sz w:val="22"/>
                <w:szCs w:val="22"/>
              </w:rPr>
              <w:t>—</w:t>
            </w:r>
          </w:p>
        </w:tc>
        <w:tc>
          <w:tcPr>
            <w:tcW w:w="1226" w:type="dxa"/>
            <w:tcBorders>
              <w:top w:val="nil"/>
              <w:left w:val="nil"/>
              <w:bottom w:val="single" w:color="auto" w:sz="4" w:space="0"/>
              <w:right w:val="single" w:color="auto" w:sz="4" w:space="0"/>
            </w:tcBorders>
            <w:shd w:val="clear" w:color="auto" w:fill="auto"/>
            <w:vAlign w:val="bottom"/>
          </w:tcPr>
          <w:p>
            <w:pPr>
              <w:widowControl/>
              <w:jc w:val="left"/>
              <w:rPr>
                <w:rFonts w:ascii="Tahoma" w:hAnsi="Tahoma" w:cs="Tahoma"/>
                <w:color w:val="auto"/>
                <w:kern w:val="0"/>
                <w:sz w:val="22"/>
                <w:szCs w:val="22"/>
              </w:rPr>
            </w:pPr>
            <w:r>
              <w:rPr>
                <w:rFonts w:hint="eastAsia" w:ascii="Tahoma" w:hAnsi="Tahoma" w:cs="宋体"/>
                <w:color w:val="auto"/>
                <w:kern w:val="0"/>
                <w:sz w:val="22"/>
                <w:szCs w:val="22"/>
              </w:rPr>
              <w:t>　</w:t>
            </w:r>
          </w:p>
        </w:tc>
        <w:tc>
          <w:tcPr>
            <w:tcW w:w="1525" w:type="dxa"/>
            <w:tcBorders>
              <w:top w:val="nil"/>
              <w:left w:val="nil"/>
              <w:bottom w:val="single" w:color="auto" w:sz="4" w:space="0"/>
              <w:right w:val="single" w:color="auto" w:sz="4" w:space="0"/>
            </w:tcBorders>
            <w:shd w:val="clear" w:color="auto" w:fill="auto"/>
            <w:vAlign w:val="bottom"/>
          </w:tcPr>
          <w:p>
            <w:pPr>
              <w:widowControl/>
              <w:jc w:val="center"/>
              <w:rPr>
                <w:rFonts w:ascii="Tahoma" w:hAnsi="Tahoma" w:cs="Tahoma"/>
                <w:color w:val="auto"/>
                <w:kern w:val="0"/>
                <w:sz w:val="22"/>
                <w:szCs w:val="22"/>
              </w:rPr>
            </w:pPr>
            <w:r>
              <w:rPr>
                <w:rFonts w:hint="eastAsia" w:ascii="Tahoma" w:hAnsi="Tahoma" w:cs="宋体"/>
                <w:color w:val="auto"/>
                <w:kern w:val="0"/>
                <w:sz w:val="22"/>
                <w:szCs w:val="22"/>
              </w:rPr>
              <w:t>　</w:t>
            </w:r>
          </w:p>
        </w:tc>
      </w:tr>
      <w:tr>
        <w:tblPrEx>
          <w:tblLayout w:type="fixed"/>
          <w:tblCellMar>
            <w:top w:w="0" w:type="dxa"/>
            <w:left w:w="108" w:type="dxa"/>
            <w:bottom w:w="0" w:type="dxa"/>
            <w:right w:w="108" w:type="dxa"/>
          </w:tblCellMar>
        </w:tblPrEx>
        <w:trPr>
          <w:trHeight w:val="720" w:hRule="atLeast"/>
        </w:trPr>
        <w:tc>
          <w:tcPr>
            <w:tcW w:w="14440" w:type="dxa"/>
            <w:gridSpan w:val="9"/>
            <w:tcBorders>
              <w:top w:val="nil"/>
              <w:left w:val="nil"/>
              <w:bottom w:val="nil"/>
              <w:right w:val="nil"/>
            </w:tcBorders>
            <w:shd w:val="clear" w:color="auto" w:fill="auto"/>
            <w:vAlign w:val="center"/>
          </w:tcPr>
          <w:p>
            <w:pPr>
              <w:widowControl/>
              <w:jc w:val="center"/>
              <w:rPr>
                <w:rFonts w:ascii="方正小标宋_GBK" w:hAnsi="Tahoma" w:eastAsia="方正小标宋_GBK"/>
                <w:color w:val="auto"/>
                <w:kern w:val="0"/>
                <w:sz w:val="32"/>
                <w:szCs w:val="32"/>
              </w:rPr>
            </w:pPr>
          </w:p>
        </w:tc>
      </w:tr>
    </w:tbl>
    <w:p>
      <w:pPr>
        <w:rPr>
          <w:rFonts w:hint="eastAsia" w:ascii="方正黑体_GBK" w:hAnsi="方正仿宋_GBK" w:eastAsia="方正黑体_GBK" w:cs="方正黑体_GBK"/>
          <w:color w:val="auto"/>
          <w:kern w:val="0"/>
          <w:sz w:val="32"/>
          <w:szCs w:val="32"/>
        </w:rPr>
        <w:sectPr>
          <w:headerReference r:id="rId5" w:type="default"/>
          <w:footerReference r:id="rId6" w:type="default"/>
          <w:pgSz w:w="16838" w:h="11906" w:orient="landscape"/>
          <w:pgMar w:top="1587" w:right="1757" w:bottom="1474" w:left="1701" w:header="851" w:footer="1587" w:gutter="0"/>
          <w:pgNumType w:fmt="numberInDash"/>
          <w:cols w:space="720" w:num="1"/>
          <w:rtlGutter w:val="0"/>
          <w:docGrid w:type="lines" w:linePitch="327" w:charSpace="0"/>
        </w:sectPr>
      </w:pPr>
    </w:p>
    <w:p>
      <w:pPr>
        <w:widowControl/>
        <w:jc w:val="left"/>
        <w:rPr>
          <w:rFonts w:hint="eastAsia" w:ascii="方正黑体_GBK" w:hAnsi="方正仿宋_GBK" w:eastAsia="方正黑体_GBK"/>
          <w:color w:val="auto"/>
          <w:kern w:val="0"/>
          <w:sz w:val="32"/>
          <w:szCs w:val="32"/>
          <w:lang w:eastAsia="zh-CN"/>
        </w:rPr>
      </w:pPr>
      <w:r>
        <w:rPr>
          <w:rFonts w:hint="eastAsia" w:ascii="方正黑体_GBK" w:hAnsi="方正仿宋_GBK" w:eastAsia="方正黑体_GBK" w:cs="方正黑体_GBK"/>
          <w:color w:val="auto"/>
          <w:kern w:val="0"/>
          <w:sz w:val="32"/>
          <w:szCs w:val="32"/>
        </w:rPr>
        <w:t>附件</w:t>
      </w:r>
      <w:r>
        <w:rPr>
          <w:rFonts w:hint="eastAsia" w:ascii="方正黑体_GBK" w:hAnsi="方正仿宋_GBK" w:eastAsia="方正黑体_GBK" w:cs="方正黑体_GBK"/>
          <w:color w:val="auto"/>
          <w:kern w:val="0"/>
          <w:sz w:val="32"/>
          <w:szCs w:val="32"/>
          <w:lang w:val="en-US" w:eastAsia="zh-CN"/>
        </w:rPr>
        <w:t>6</w:t>
      </w:r>
    </w:p>
    <w:p>
      <w:pPr>
        <w:rPr>
          <w:color w:val="auto"/>
          <w:sz w:val="32"/>
          <w:szCs w:val="32"/>
        </w:rPr>
      </w:pPr>
    </w:p>
    <w:p>
      <w:pPr>
        <w:adjustRightInd w:val="0"/>
        <w:snapToGrid w:val="0"/>
        <w:spacing w:line="560" w:lineRule="exact"/>
        <w:jc w:val="center"/>
        <w:rPr>
          <w:rFonts w:ascii="方正小标宋_GBK" w:hAnsi="方正小标宋_GBK" w:eastAsia="方正小标宋_GBK"/>
          <w:color w:val="auto"/>
          <w:sz w:val="44"/>
          <w:szCs w:val="44"/>
        </w:rPr>
      </w:pPr>
      <w:r>
        <w:rPr>
          <w:rFonts w:hint="eastAsia" w:ascii="方正小标宋_GBK" w:hAnsi="方正小标宋_GBK" w:eastAsia="方正小标宋_GBK" w:cs="方正小标宋_GBK"/>
          <w:color w:val="auto"/>
          <w:sz w:val="44"/>
          <w:szCs w:val="44"/>
        </w:rPr>
        <w:t>运行绩效奖补评分规则</w:t>
      </w:r>
    </w:p>
    <w:p>
      <w:pPr>
        <w:pStyle w:val="8"/>
        <w:spacing w:before="0" w:beforeAutospacing="0" w:after="0" w:afterAutospacing="0" w:line="560" w:lineRule="exact"/>
        <w:ind w:firstLine="640" w:firstLineChars="200"/>
        <w:jc w:val="both"/>
        <w:rPr>
          <w:rFonts w:ascii="方正楷体_GBK" w:hAnsi="方正楷体_GBK" w:eastAsia="方正楷体_GBK" w:cs="Times New Roman"/>
          <w:color w:val="auto"/>
          <w:kern w:val="2"/>
          <w:sz w:val="32"/>
          <w:szCs w:val="32"/>
        </w:rPr>
      </w:pPr>
    </w:p>
    <w:p>
      <w:pPr>
        <w:pStyle w:val="8"/>
        <w:spacing w:before="0" w:beforeAutospacing="0" w:after="0" w:afterAutospacing="0" w:line="560" w:lineRule="exact"/>
        <w:ind w:firstLine="640" w:firstLineChars="200"/>
        <w:jc w:val="both"/>
        <w:rPr>
          <w:rFonts w:ascii="方正黑体_GBK" w:hAnsi="方正楷体_GBK" w:eastAsia="方正黑体_GBK" w:cs="Times New Roman"/>
          <w:color w:val="auto"/>
          <w:kern w:val="2"/>
          <w:sz w:val="32"/>
          <w:szCs w:val="32"/>
        </w:rPr>
      </w:pPr>
      <w:r>
        <w:rPr>
          <w:rFonts w:hint="eastAsia" w:ascii="方正黑体_GBK" w:hAnsi="方正楷体_GBK" w:eastAsia="方正黑体_GBK" w:cs="方正黑体_GBK"/>
          <w:color w:val="auto"/>
          <w:kern w:val="2"/>
          <w:sz w:val="32"/>
          <w:szCs w:val="32"/>
        </w:rPr>
        <w:t>一、市级楼宇产业园运行绩效奖补评分规则</w:t>
      </w:r>
    </w:p>
    <w:p>
      <w:pPr>
        <w:pStyle w:val="8"/>
        <w:spacing w:before="0" w:beforeAutospacing="0" w:after="0" w:afterAutospacing="0" w:line="560" w:lineRule="exact"/>
        <w:ind w:firstLine="640" w:firstLineChars="200"/>
        <w:jc w:val="both"/>
        <w:rPr>
          <w:rFonts w:hint="eastAsia" w:ascii="方正仿宋_GBK" w:hAnsi="Times New Roman" w:eastAsia="方正仿宋_GBK" w:cs="方正仿宋_GBK"/>
          <w:color w:val="auto"/>
          <w:kern w:val="2"/>
          <w:sz w:val="32"/>
          <w:szCs w:val="32"/>
        </w:rPr>
      </w:pPr>
      <w:r>
        <w:rPr>
          <w:rFonts w:ascii="方正仿宋_GBK" w:hAnsi="Times New Roman" w:eastAsia="方正仿宋_GBK" w:cs="方正仿宋_GBK"/>
          <w:color w:val="auto"/>
          <w:kern w:val="2"/>
          <w:sz w:val="32"/>
          <w:szCs w:val="32"/>
        </w:rPr>
        <w:t>1.</w:t>
      </w:r>
      <w:r>
        <w:rPr>
          <w:rFonts w:hint="eastAsia" w:ascii="方正仿宋_GBK" w:hAnsi="Times New Roman" w:eastAsia="方正仿宋_GBK" w:cs="方正仿宋_GBK"/>
          <w:color w:val="auto"/>
          <w:kern w:val="2"/>
          <w:sz w:val="32"/>
          <w:szCs w:val="32"/>
        </w:rPr>
        <w:t>以市级楼宇产业园</w:t>
      </w:r>
      <w:r>
        <w:rPr>
          <w:rFonts w:ascii="方正仿宋_GBK" w:hAnsi="Times New Roman" w:eastAsia="方正仿宋_GBK" w:cs="方正仿宋_GBK"/>
          <w:color w:val="auto"/>
          <w:kern w:val="2"/>
          <w:sz w:val="32"/>
          <w:szCs w:val="32"/>
        </w:rPr>
        <w:t>201</w:t>
      </w:r>
      <w:r>
        <w:rPr>
          <w:rFonts w:hint="eastAsia" w:ascii="方正仿宋_GBK" w:hAnsi="Times New Roman" w:eastAsia="方正仿宋_GBK" w:cs="方正仿宋_GBK"/>
          <w:color w:val="auto"/>
          <w:kern w:val="2"/>
          <w:sz w:val="32"/>
          <w:szCs w:val="32"/>
          <w:lang w:val="en-US" w:eastAsia="zh-CN"/>
        </w:rPr>
        <w:t>9</w:t>
      </w:r>
      <w:r>
        <w:rPr>
          <w:rFonts w:hint="eastAsia" w:ascii="方正仿宋_GBK" w:hAnsi="Times New Roman" w:eastAsia="方正仿宋_GBK" w:cs="方正仿宋_GBK"/>
          <w:color w:val="auto"/>
          <w:kern w:val="2"/>
          <w:sz w:val="32"/>
          <w:szCs w:val="32"/>
        </w:rPr>
        <w:t>年度的入驻企业数、入驻率、</w:t>
      </w:r>
      <w:r>
        <w:rPr>
          <w:rFonts w:hint="eastAsia" w:ascii="方正仿宋_GBK" w:hAnsi="Times New Roman" w:eastAsia="方正仿宋_GBK" w:cs="方正仿宋_GBK"/>
          <w:color w:val="auto"/>
          <w:kern w:val="2"/>
          <w:sz w:val="32"/>
          <w:szCs w:val="32"/>
          <w:lang w:eastAsia="zh-CN"/>
        </w:rPr>
        <w:t>上缴</w:t>
      </w:r>
      <w:r>
        <w:rPr>
          <w:rFonts w:hint="eastAsia" w:ascii="方正仿宋_GBK" w:hAnsi="Times New Roman" w:eastAsia="方正仿宋_GBK" w:cs="方正仿宋_GBK"/>
          <w:color w:val="auto"/>
          <w:kern w:val="2"/>
          <w:sz w:val="32"/>
          <w:szCs w:val="32"/>
        </w:rPr>
        <w:t>税</w:t>
      </w:r>
      <w:r>
        <w:rPr>
          <w:rFonts w:hint="eastAsia" w:ascii="方正仿宋_GBK" w:hAnsi="Times New Roman" w:eastAsia="方正仿宋_GBK" w:cs="方正仿宋_GBK"/>
          <w:color w:val="auto"/>
          <w:kern w:val="2"/>
          <w:sz w:val="32"/>
          <w:szCs w:val="32"/>
          <w:lang w:eastAsia="zh-CN"/>
        </w:rPr>
        <w:t>金</w:t>
      </w:r>
      <w:r>
        <w:rPr>
          <w:rFonts w:hint="eastAsia" w:ascii="方正仿宋_GBK" w:hAnsi="Times New Roman" w:eastAsia="方正仿宋_GBK" w:cs="方正仿宋_GBK"/>
          <w:color w:val="auto"/>
          <w:kern w:val="2"/>
          <w:sz w:val="32"/>
          <w:szCs w:val="32"/>
        </w:rPr>
        <w:t>、从业人员期末人数等四项指标作为评价指标，四项指标的基础分值各为</w:t>
      </w:r>
      <w:r>
        <w:rPr>
          <w:rFonts w:ascii="方正仿宋_GBK" w:hAnsi="Times New Roman" w:eastAsia="方正仿宋_GBK" w:cs="方正仿宋_GBK"/>
          <w:color w:val="auto"/>
          <w:kern w:val="2"/>
          <w:sz w:val="32"/>
          <w:szCs w:val="32"/>
        </w:rPr>
        <w:t>100</w:t>
      </w:r>
      <w:r>
        <w:rPr>
          <w:rFonts w:hint="eastAsia" w:ascii="方正仿宋_GBK" w:hAnsi="Times New Roman" w:eastAsia="方正仿宋_GBK" w:cs="方正仿宋_GBK"/>
          <w:color w:val="auto"/>
          <w:kern w:val="2"/>
          <w:sz w:val="32"/>
          <w:szCs w:val="32"/>
        </w:rPr>
        <w:t>分，权重系数分别为0.2、0.</w:t>
      </w:r>
      <w:r>
        <w:rPr>
          <w:rFonts w:hint="eastAsia" w:ascii="方正仿宋_GBK" w:hAnsi="Times New Roman" w:eastAsia="方正仿宋_GBK" w:cs="方正仿宋_GBK"/>
          <w:color w:val="auto"/>
          <w:kern w:val="2"/>
          <w:sz w:val="32"/>
          <w:szCs w:val="32"/>
          <w:lang w:val="en-US" w:eastAsia="zh-CN"/>
        </w:rPr>
        <w:t>2</w:t>
      </w:r>
      <w:r>
        <w:rPr>
          <w:rFonts w:hint="eastAsia" w:ascii="方正仿宋_GBK" w:hAnsi="Times New Roman" w:eastAsia="方正仿宋_GBK" w:cs="方正仿宋_GBK"/>
          <w:color w:val="auto"/>
          <w:kern w:val="2"/>
          <w:sz w:val="32"/>
          <w:szCs w:val="32"/>
        </w:rPr>
        <w:t>、0.3、0.</w:t>
      </w:r>
      <w:r>
        <w:rPr>
          <w:rFonts w:hint="eastAsia" w:ascii="方正仿宋_GBK" w:hAnsi="Times New Roman" w:eastAsia="方正仿宋_GBK" w:cs="方正仿宋_GBK"/>
          <w:color w:val="auto"/>
          <w:kern w:val="2"/>
          <w:sz w:val="32"/>
          <w:szCs w:val="32"/>
          <w:lang w:val="en-US" w:eastAsia="zh-CN"/>
        </w:rPr>
        <w:t>3</w:t>
      </w:r>
      <w:r>
        <w:rPr>
          <w:rFonts w:hint="eastAsia" w:ascii="方正仿宋_GBK" w:hAnsi="Times New Roman" w:eastAsia="方正仿宋_GBK" w:cs="方正仿宋_GBK"/>
          <w:color w:val="auto"/>
          <w:kern w:val="2"/>
          <w:sz w:val="32"/>
          <w:szCs w:val="32"/>
        </w:rPr>
        <w:t>。</w:t>
      </w:r>
    </w:p>
    <w:p>
      <w:pPr>
        <w:pStyle w:val="8"/>
        <w:spacing w:before="0" w:beforeAutospacing="0" w:after="0" w:afterAutospacing="0" w:line="560" w:lineRule="exact"/>
        <w:ind w:firstLine="640" w:firstLineChars="200"/>
        <w:jc w:val="both"/>
        <w:rPr>
          <w:rFonts w:hint="eastAsia" w:ascii="方正仿宋_GBK" w:hAnsi="Times New Roman" w:eastAsia="方正仿宋_GBK" w:cs="方正仿宋_GBK"/>
          <w:color w:val="auto"/>
          <w:kern w:val="2"/>
          <w:sz w:val="32"/>
          <w:szCs w:val="32"/>
          <w:lang w:eastAsia="zh-CN"/>
        </w:rPr>
      </w:pPr>
      <w:r>
        <w:rPr>
          <w:rFonts w:ascii="方正仿宋_GBK" w:hAnsi="Times New Roman" w:eastAsia="方正仿宋_GBK" w:cs="方正仿宋_GBK"/>
          <w:color w:val="auto"/>
          <w:kern w:val="2"/>
          <w:sz w:val="32"/>
          <w:szCs w:val="32"/>
        </w:rPr>
        <w:t>2.</w:t>
      </w:r>
      <w:r>
        <w:rPr>
          <w:rFonts w:hint="eastAsia" w:ascii="方正仿宋_GBK" w:hAnsi="Times New Roman" w:eastAsia="方正仿宋_GBK" w:cs="方正仿宋_GBK"/>
          <w:color w:val="auto"/>
          <w:kern w:val="2"/>
          <w:sz w:val="32"/>
          <w:szCs w:val="32"/>
        </w:rPr>
        <w:t>将楼宇产业园</w:t>
      </w:r>
      <w:r>
        <w:rPr>
          <w:rFonts w:ascii="方正仿宋_GBK" w:hAnsi="Times New Roman" w:eastAsia="方正仿宋_GBK" w:cs="方正仿宋_GBK"/>
          <w:color w:val="auto"/>
          <w:kern w:val="2"/>
          <w:sz w:val="32"/>
          <w:szCs w:val="32"/>
        </w:rPr>
        <w:t>201</w:t>
      </w:r>
      <w:r>
        <w:rPr>
          <w:rFonts w:hint="eastAsia" w:ascii="方正仿宋_GBK" w:hAnsi="Times New Roman" w:eastAsia="方正仿宋_GBK" w:cs="方正仿宋_GBK"/>
          <w:color w:val="auto"/>
          <w:kern w:val="2"/>
          <w:sz w:val="32"/>
          <w:szCs w:val="32"/>
          <w:lang w:val="en-US" w:eastAsia="zh-CN"/>
        </w:rPr>
        <w:t>9</w:t>
      </w:r>
      <w:r>
        <w:rPr>
          <w:rFonts w:hint="eastAsia" w:ascii="方正仿宋_GBK" w:hAnsi="Times New Roman" w:eastAsia="方正仿宋_GBK" w:cs="方正仿宋_GBK"/>
          <w:color w:val="auto"/>
          <w:kern w:val="2"/>
          <w:sz w:val="32"/>
          <w:szCs w:val="32"/>
        </w:rPr>
        <w:t>年度的入驻企业数、入驻率、税收贡献、从业人员期末人数等四项指标单独进行降序排列，确定各个楼宇产业园单项指标的相应名次，依据单项指标名次计算各单项指标分值</w:t>
      </w:r>
      <w:r>
        <w:rPr>
          <w:rFonts w:hint="eastAsia" w:ascii="方正仿宋_GBK" w:hAnsi="Times New Roman" w:eastAsia="方正仿宋_GBK" w:cs="方正仿宋_GBK"/>
          <w:color w:val="auto"/>
          <w:kern w:val="2"/>
          <w:sz w:val="32"/>
          <w:szCs w:val="32"/>
          <w:lang w:eastAsia="zh-CN"/>
        </w:rPr>
        <w:t>。单项得分</w:t>
      </w:r>
      <w:r>
        <w:rPr>
          <w:rFonts w:hint="eastAsia" w:ascii="方正仿宋_GBK" w:hAnsi="Times New Roman" w:eastAsia="方正仿宋_GBK" w:cs="方正仿宋_GBK"/>
          <w:color w:val="auto"/>
          <w:kern w:val="2"/>
          <w:sz w:val="32"/>
          <w:szCs w:val="32"/>
          <w:lang w:val="en-US" w:eastAsia="zh-CN"/>
        </w:rPr>
        <w:t>a</w:t>
      </w:r>
      <w:r>
        <w:rPr>
          <w:rFonts w:hint="eastAsia" w:ascii="方正仿宋_GBK" w:hAnsi="Times New Roman" w:eastAsia="方正仿宋_GBK" w:cs="方正仿宋_GBK"/>
          <w:color w:val="auto"/>
          <w:kern w:val="2"/>
          <w:sz w:val="18"/>
          <w:szCs w:val="18"/>
          <w:lang w:val="en-US" w:eastAsia="zh-CN"/>
        </w:rPr>
        <w:t>n</w:t>
      </w:r>
      <w:r>
        <w:rPr>
          <w:rFonts w:ascii="方正仿宋_GBK" w:hAnsi="Times New Roman" w:eastAsia="方正仿宋_GBK" w:cs="方正仿宋_GBK"/>
          <w:color w:val="auto"/>
          <w:kern w:val="2"/>
          <w:sz w:val="32"/>
          <w:szCs w:val="32"/>
        </w:rPr>
        <w:t>=</w:t>
      </w:r>
      <w:r>
        <w:rPr>
          <w:rFonts w:hint="eastAsia" w:ascii="方正仿宋_GBK" w:hAnsi="Times New Roman" w:eastAsia="方正仿宋_GBK" w:cs="方正仿宋_GBK"/>
          <w:color w:val="auto"/>
          <w:kern w:val="2"/>
          <w:sz w:val="32"/>
          <w:szCs w:val="32"/>
          <w:lang w:val="en-US" w:eastAsia="zh-CN"/>
        </w:rPr>
        <w:t>100</w:t>
      </w:r>
      <w:r>
        <w:rPr>
          <w:rFonts w:ascii="方正仿宋_GBK" w:hAnsi="Times New Roman" w:eastAsia="方正仿宋_GBK" w:cs="方正仿宋_GBK"/>
          <w:color w:val="auto"/>
          <w:kern w:val="2"/>
          <w:sz w:val="32"/>
          <w:szCs w:val="32"/>
        </w:rPr>
        <w:t>-</w:t>
      </w:r>
      <w:r>
        <w:rPr>
          <w:rFonts w:hint="eastAsia" w:ascii="方正仿宋_GBK" w:hAnsi="Times New Roman" w:eastAsia="方正仿宋_GBK" w:cs="方正仿宋_GBK"/>
          <w:color w:val="auto"/>
          <w:kern w:val="2"/>
          <w:sz w:val="32"/>
          <w:szCs w:val="32"/>
        </w:rPr>
        <w:t>（</w:t>
      </w:r>
      <w:r>
        <w:rPr>
          <w:rFonts w:ascii="方正仿宋_GBK" w:hAnsi="Times New Roman" w:eastAsia="方正仿宋_GBK" w:cs="方正仿宋_GBK"/>
          <w:color w:val="auto"/>
          <w:kern w:val="2"/>
          <w:sz w:val="32"/>
          <w:szCs w:val="32"/>
        </w:rPr>
        <w:t>n-1</w:t>
      </w:r>
      <w:r>
        <w:rPr>
          <w:rFonts w:hint="eastAsia" w:ascii="方正仿宋_GBK" w:hAnsi="Times New Roman" w:eastAsia="方正仿宋_GBK" w:cs="方正仿宋_GBK"/>
          <w:color w:val="auto"/>
          <w:kern w:val="2"/>
          <w:sz w:val="32"/>
          <w:szCs w:val="32"/>
        </w:rPr>
        <w:t>）×权重系数</w:t>
      </w:r>
      <w:r>
        <w:rPr>
          <w:rFonts w:ascii="方正仿宋_GBK" w:hAnsi="Times New Roman" w:eastAsia="方正仿宋_GBK" w:cs="方正仿宋_GBK"/>
          <w:color w:val="auto"/>
          <w:kern w:val="2"/>
          <w:sz w:val="32"/>
          <w:szCs w:val="32"/>
        </w:rPr>
        <w:t>(n</w:t>
      </w:r>
      <w:r>
        <w:rPr>
          <w:rFonts w:hint="eastAsia" w:ascii="方正仿宋_GBK" w:hAnsi="Times New Roman" w:eastAsia="方正仿宋_GBK" w:cs="方正仿宋_GBK"/>
          <w:color w:val="auto"/>
          <w:kern w:val="2"/>
          <w:sz w:val="32"/>
          <w:szCs w:val="32"/>
        </w:rPr>
        <w:t>指每个单项指标的排位名次）</w:t>
      </w:r>
      <w:r>
        <w:rPr>
          <w:rFonts w:hint="eastAsia" w:ascii="方正仿宋_GBK" w:hAnsi="Times New Roman" w:eastAsia="方正仿宋_GBK" w:cs="方正仿宋_GBK"/>
          <w:color w:val="auto"/>
          <w:kern w:val="2"/>
          <w:sz w:val="32"/>
          <w:szCs w:val="32"/>
          <w:lang w:eastAsia="zh-CN"/>
        </w:rPr>
        <w:t>。</w:t>
      </w:r>
    </w:p>
    <w:p>
      <w:pPr>
        <w:pStyle w:val="8"/>
        <w:spacing w:before="0" w:beforeAutospacing="0" w:after="0" w:afterAutospacing="0" w:line="560" w:lineRule="exact"/>
        <w:ind w:firstLine="640" w:firstLineChars="200"/>
        <w:jc w:val="both"/>
        <w:rPr>
          <w:rFonts w:hint="eastAsia" w:ascii="方正仿宋_GBK" w:hAnsi="Times New Roman" w:eastAsia="方正仿宋_GBK" w:cs="方正仿宋_GBK"/>
          <w:color w:val="auto"/>
          <w:kern w:val="2"/>
          <w:sz w:val="32"/>
          <w:szCs w:val="32"/>
          <w:lang w:eastAsia="zh-CN"/>
        </w:rPr>
      </w:pPr>
      <w:r>
        <w:rPr>
          <w:rFonts w:ascii="方正仿宋_GBK" w:hAnsi="Times New Roman" w:eastAsia="方正仿宋_GBK" w:cs="方正仿宋_GBK"/>
          <w:color w:val="auto"/>
          <w:kern w:val="2"/>
          <w:sz w:val="32"/>
          <w:szCs w:val="32"/>
        </w:rPr>
        <w:t>3.</w:t>
      </w:r>
      <w:r>
        <w:rPr>
          <w:rFonts w:hint="eastAsia" w:ascii="方正仿宋_GBK" w:hAnsi="Times New Roman" w:eastAsia="方正仿宋_GBK" w:cs="方正仿宋_GBK"/>
          <w:color w:val="auto"/>
          <w:kern w:val="2"/>
          <w:sz w:val="32"/>
          <w:szCs w:val="32"/>
          <w:lang w:eastAsia="zh-CN"/>
        </w:rPr>
        <w:t>将各</w:t>
      </w:r>
      <w:r>
        <w:rPr>
          <w:rFonts w:hint="eastAsia" w:ascii="方正仿宋_GBK" w:hAnsi="Times New Roman" w:eastAsia="方正仿宋_GBK" w:cs="方正仿宋_GBK"/>
          <w:color w:val="auto"/>
          <w:kern w:val="2"/>
          <w:sz w:val="32"/>
          <w:szCs w:val="32"/>
        </w:rPr>
        <w:t>单项指标得分</w:t>
      </w:r>
      <w:r>
        <w:rPr>
          <w:rFonts w:hint="eastAsia" w:ascii="方正仿宋_GBK" w:hAnsi="Times New Roman" w:eastAsia="方正仿宋_GBK" w:cs="方正仿宋_GBK"/>
          <w:color w:val="auto"/>
          <w:kern w:val="2"/>
          <w:sz w:val="32"/>
          <w:szCs w:val="32"/>
          <w:lang w:eastAsia="zh-CN"/>
        </w:rPr>
        <w:t>与</w:t>
      </w:r>
      <w:r>
        <w:rPr>
          <w:rFonts w:hint="eastAsia" w:ascii="方正仿宋_GBK" w:hAnsi="Times New Roman" w:eastAsia="方正仿宋_GBK" w:cs="方正仿宋_GBK"/>
          <w:color w:val="auto"/>
          <w:kern w:val="2"/>
          <w:sz w:val="32"/>
          <w:szCs w:val="32"/>
        </w:rPr>
        <w:t>加分指标</w:t>
      </w:r>
      <w:r>
        <w:rPr>
          <w:rFonts w:hint="eastAsia" w:ascii="方正仿宋_GBK" w:hAnsi="Times New Roman" w:eastAsia="方正仿宋_GBK" w:cs="方正仿宋_GBK"/>
          <w:color w:val="auto"/>
          <w:kern w:val="2"/>
          <w:sz w:val="32"/>
          <w:szCs w:val="32"/>
          <w:lang w:eastAsia="zh-CN"/>
        </w:rPr>
        <w:t>得分相加</w:t>
      </w:r>
      <w:r>
        <w:rPr>
          <w:rFonts w:hint="eastAsia" w:ascii="方正仿宋_GBK" w:hAnsi="Times New Roman" w:eastAsia="方正仿宋_GBK" w:cs="方正仿宋_GBK"/>
          <w:color w:val="auto"/>
          <w:kern w:val="2"/>
          <w:sz w:val="32"/>
          <w:szCs w:val="32"/>
        </w:rPr>
        <w:t>，得到</w:t>
      </w:r>
      <w:r>
        <w:rPr>
          <w:rFonts w:hint="eastAsia" w:ascii="方正仿宋_GBK" w:hAnsi="Times New Roman" w:eastAsia="方正仿宋_GBK" w:cs="方正仿宋_GBK"/>
          <w:color w:val="auto"/>
          <w:kern w:val="2"/>
          <w:sz w:val="32"/>
          <w:szCs w:val="32"/>
          <w:lang w:eastAsia="zh-CN"/>
        </w:rPr>
        <w:t>市级</w:t>
      </w:r>
      <w:r>
        <w:rPr>
          <w:rFonts w:hint="eastAsia" w:ascii="方正仿宋_GBK" w:hAnsi="Times New Roman" w:eastAsia="方正仿宋_GBK" w:cs="方正仿宋_GBK"/>
          <w:color w:val="auto"/>
          <w:kern w:val="2"/>
          <w:sz w:val="32"/>
          <w:szCs w:val="32"/>
        </w:rPr>
        <w:t>楼宇产业园综合得分，根据综合得分按降序排列确定拟支持名单</w:t>
      </w:r>
      <w:r>
        <w:rPr>
          <w:rFonts w:hint="eastAsia" w:ascii="方正仿宋_GBK" w:hAnsi="Times New Roman" w:eastAsia="方正仿宋_GBK" w:cs="方正仿宋_GBK"/>
          <w:color w:val="auto"/>
          <w:kern w:val="2"/>
          <w:sz w:val="32"/>
          <w:szCs w:val="32"/>
          <w:lang w:eastAsia="zh-CN"/>
        </w:rPr>
        <w:t>，</w:t>
      </w:r>
      <w:r>
        <w:rPr>
          <w:rFonts w:hint="eastAsia" w:ascii="方正仿宋_GBK" w:hAnsi="Times New Roman" w:eastAsia="方正仿宋_GBK" w:cs="方正仿宋_GBK"/>
          <w:color w:val="auto"/>
          <w:kern w:val="2"/>
          <w:sz w:val="32"/>
          <w:szCs w:val="32"/>
        </w:rPr>
        <w:t>综合得分</w:t>
      </w:r>
      <w:r>
        <w:rPr>
          <w:rFonts w:hint="eastAsia" w:ascii="方正仿宋_GBK" w:hAnsi="Times New Roman" w:eastAsia="方正仿宋_GBK" w:cs="方正仿宋_GBK"/>
          <w:color w:val="auto"/>
          <w:kern w:val="2"/>
          <w:sz w:val="32"/>
          <w:szCs w:val="32"/>
          <w:lang w:eastAsia="zh-CN"/>
        </w:rPr>
        <w:t>相同的，按上缴</w:t>
      </w:r>
      <w:r>
        <w:rPr>
          <w:rFonts w:hint="eastAsia" w:ascii="方正仿宋_GBK" w:hAnsi="Times New Roman" w:eastAsia="方正仿宋_GBK" w:cs="方正仿宋_GBK"/>
          <w:color w:val="auto"/>
          <w:kern w:val="2"/>
          <w:sz w:val="32"/>
          <w:szCs w:val="32"/>
        </w:rPr>
        <w:t>税</w:t>
      </w:r>
      <w:r>
        <w:rPr>
          <w:rFonts w:hint="eastAsia" w:ascii="方正仿宋_GBK" w:hAnsi="Times New Roman" w:eastAsia="方正仿宋_GBK" w:cs="方正仿宋_GBK"/>
          <w:color w:val="auto"/>
          <w:kern w:val="2"/>
          <w:sz w:val="32"/>
          <w:szCs w:val="32"/>
          <w:lang w:eastAsia="zh-CN"/>
        </w:rPr>
        <w:t>金降序排列。</w:t>
      </w:r>
    </w:p>
    <w:p>
      <w:pPr>
        <w:pStyle w:val="8"/>
        <w:spacing w:before="0" w:beforeAutospacing="0" w:after="0" w:afterAutospacing="0" w:line="560" w:lineRule="exact"/>
        <w:ind w:firstLine="640" w:firstLineChars="200"/>
        <w:jc w:val="both"/>
        <w:rPr>
          <w:rFonts w:ascii="方正黑体_GBK" w:hAnsi="方正楷体_GBK" w:eastAsia="方正黑体_GBK" w:cs="Times New Roman"/>
          <w:color w:val="auto"/>
          <w:kern w:val="2"/>
          <w:sz w:val="32"/>
          <w:szCs w:val="32"/>
        </w:rPr>
      </w:pPr>
      <w:r>
        <w:rPr>
          <w:rFonts w:hint="eastAsia" w:ascii="方正黑体_GBK" w:hAnsi="方正楷体_GBK" w:eastAsia="方正黑体_GBK" w:cs="方正黑体_GBK"/>
          <w:color w:val="auto"/>
          <w:kern w:val="2"/>
          <w:sz w:val="32"/>
          <w:szCs w:val="32"/>
        </w:rPr>
        <w:t>二、市级小企业创业基地运行绩效奖补评分规则</w:t>
      </w:r>
    </w:p>
    <w:p>
      <w:pPr>
        <w:pStyle w:val="8"/>
        <w:spacing w:before="0" w:beforeAutospacing="0" w:after="0" w:afterAutospacing="0" w:line="560" w:lineRule="exact"/>
        <w:ind w:firstLine="640" w:firstLineChars="200"/>
        <w:jc w:val="both"/>
        <w:rPr>
          <w:rFonts w:ascii="方正仿宋_GBK" w:hAnsi="Times New Roman" w:eastAsia="方正仿宋_GBK" w:cs="Times New Roman"/>
          <w:color w:val="auto"/>
          <w:kern w:val="2"/>
          <w:sz w:val="32"/>
          <w:szCs w:val="32"/>
        </w:rPr>
      </w:pPr>
      <w:r>
        <w:rPr>
          <w:rFonts w:ascii="方正仿宋_GBK" w:hAnsi="Times New Roman" w:eastAsia="方正仿宋_GBK" w:cs="方正仿宋_GBK"/>
          <w:color w:val="auto"/>
          <w:kern w:val="2"/>
          <w:sz w:val="32"/>
          <w:szCs w:val="32"/>
        </w:rPr>
        <w:t>1.</w:t>
      </w:r>
      <w:r>
        <w:rPr>
          <w:rFonts w:hint="eastAsia" w:ascii="方正仿宋_GBK" w:hAnsi="Times New Roman" w:eastAsia="方正仿宋_GBK" w:cs="方正仿宋_GBK"/>
          <w:color w:val="auto"/>
          <w:kern w:val="2"/>
          <w:sz w:val="32"/>
          <w:szCs w:val="32"/>
        </w:rPr>
        <w:t>以小企业创业基地</w:t>
      </w:r>
      <w:r>
        <w:rPr>
          <w:rFonts w:ascii="方正仿宋_GBK" w:hAnsi="Times New Roman" w:eastAsia="方正仿宋_GBK" w:cs="方正仿宋_GBK"/>
          <w:color w:val="auto"/>
          <w:kern w:val="2"/>
          <w:sz w:val="32"/>
          <w:szCs w:val="32"/>
        </w:rPr>
        <w:t>201</w:t>
      </w:r>
      <w:r>
        <w:rPr>
          <w:rFonts w:hint="eastAsia" w:ascii="方正仿宋_GBK" w:hAnsi="Times New Roman" w:eastAsia="方正仿宋_GBK" w:cs="方正仿宋_GBK"/>
          <w:color w:val="auto"/>
          <w:kern w:val="2"/>
          <w:sz w:val="32"/>
          <w:szCs w:val="32"/>
          <w:lang w:val="en-US" w:eastAsia="zh-CN"/>
        </w:rPr>
        <w:t>9</w:t>
      </w:r>
      <w:r>
        <w:rPr>
          <w:rFonts w:hint="eastAsia" w:ascii="方正仿宋_GBK" w:hAnsi="Times New Roman" w:eastAsia="方正仿宋_GBK" w:cs="方正仿宋_GBK"/>
          <w:color w:val="auto"/>
          <w:kern w:val="2"/>
          <w:sz w:val="32"/>
          <w:szCs w:val="32"/>
        </w:rPr>
        <w:t>年度的入驻企业数、</w:t>
      </w:r>
      <w:r>
        <w:rPr>
          <w:rFonts w:hint="eastAsia" w:ascii="方正仿宋_GBK" w:hAnsi="Times New Roman" w:eastAsia="方正仿宋_GBK" w:cs="方正仿宋_GBK"/>
          <w:color w:val="auto"/>
          <w:kern w:val="2"/>
          <w:sz w:val="32"/>
          <w:szCs w:val="32"/>
          <w:lang w:eastAsia="zh-CN"/>
        </w:rPr>
        <w:t>上缴</w:t>
      </w:r>
      <w:r>
        <w:rPr>
          <w:rFonts w:hint="eastAsia" w:ascii="方正仿宋_GBK" w:hAnsi="Times New Roman" w:eastAsia="方正仿宋_GBK" w:cs="方正仿宋_GBK"/>
          <w:color w:val="auto"/>
          <w:kern w:val="2"/>
          <w:sz w:val="32"/>
          <w:szCs w:val="32"/>
        </w:rPr>
        <w:t>税</w:t>
      </w:r>
      <w:r>
        <w:rPr>
          <w:rFonts w:hint="eastAsia" w:ascii="方正仿宋_GBK" w:hAnsi="Times New Roman" w:eastAsia="方正仿宋_GBK" w:cs="方正仿宋_GBK"/>
          <w:color w:val="auto"/>
          <w:kern w:val="2"/>
          <w:sz w:val="32"/>
          <w:szCs w:val="32"/>
          <w:lang w:eastAsia="zh-CN"/>
        </w:rPr>
        <w:t>金</w:t>
      </w:r>
      <w:r>
        <w:rPr>
          <w:rFonts w:hint="eastAsia" w:ascii="方正仿宋_GBK" w:hAnsi="Times New Roman" w:eastAsia="方正仿宋_GBK" w:cs="方正仿宋_GBK"/>
          <w:color w:val="auto"/>
          <w:kern w:val="2"/>
          <w:sz w:val="32"/>
          <w:szCs w:val="32"/>
        </w:rPr>
        <w:t>、从业人员期末人数等三项指标作为评价指标，三项指标的基础分值各为</w:t>
      </w:r>
      <w:r>
        <w:rPr>
          <w:rFonts w:ascii="方正仿宋_GBK" w:hAnsi="Times New Roman" w:eastAsia="方正仿宋_GBK" w:cs="方正仿宋_GBK"/>
          <w:color w:val="auto"/>
          <w:kern w:val="2"/>
          <w:sz w:val="32"/>
          <w:szCs w:val="32"/>
        </w:rPr>
        <w:t>100</w:t>
      </w:r>
      <w:r>
        <w:rPr>
          <w:rFonts w:hint="eastAsia" w:ascii="方正仿宋_GBK" w:hAnsi="Times New Roman" w:eastAsia="方正仿宋_GBK" w:cs="方正仿宋_GBK"/>
          <w:color w:val="auto"/>
          <w:kern w:val="2"/>
          <w:sz w:val="32"/>
          <w:szCs w:val="32"/>
        </w:rPr>
        <w:t>分，权重系数分别为</w:t>
      </w:r>
      <w:r>
        <w:rPr>
          <w:rFonts w:ascii="方正仿宋_GBK" w:hAnsi="Times New Roman" w:eastAsia="方正仿宋_GBK" w:cs="方正仿宋_GBK"/>
          <w:color w:val="auto"/>
          <w:kern w:val="2"/>
          <w:sz w:val="32"/>
          <w:szCs w:val="32"/>
        </w:rPr>
        <w:t>0.3</w:t>
      </w:r>
      <w:r>
        <w:rPr>
          <w:rFonts w:hint="eastAsia" w:ascii="方正仿宋_GBK" w:hAnsi="Times New Roman" w:eastAsia="方正仿宋_GBK" w:cs="方正仿宋_GBK"/>
          <w:color w:val="auto"/>
          <w:kern w:val="2"/>
          <w:sz w:val="32"/>
          <w:szCs w:val="32"/>
        </w:rPr>
        <w:t>、</w:t>
      </w:r>
      <w:r>
        <w:rPr>
          <w:rFonts w:ascii="方正仿宋_GBK" w:hAnsi="Times New Roman" w:eastAsia="方正仿宋_GBK" w:cs="方正仿宋_GBK"/>
          <w:color w:val="auto"/>
          <w:kern w:val="2"/>
          <w:sz w:val="32"/>
          <w:szCs w:val="32"/>
        </w:rPr>
        <w:t>0.4</w:t>
      </w:r>
      <w:r>
        <w:rPr>
          <w:rFonts w:hint="eastAsia" w:ascii="方正仿宋_GBK" w:hAnsi="Times New Roman" w:eastAsia="方正仿宋_GBK" w:cs="方正仿宋_GBK"/>
          <w:color w:val="auto"/>
          <w:kern w:val="2"/>
          <w:sz w:val="32"/>
          <w:szCs w:val="32"/>
        </w:rPr>
        <w:t>、</w:t>
      </w:r>
      <w:r>
        <w:rPr>
          <w:rFonts w:ascii="方正仿宋_GBK" w:hAnsi="Times New Roman" w:eastAsia="方正仿宋_GBK" w:cs="方正仿宋_GBK"/>
          <w:color w:val="auto"/>
          <w:kern w:val="2"/>
          <w:sz w:val="32"/>
          <w:szCs w:val="32"/>
        </w:rPr>
        <w:t>0.3</w:t>
      </w:r>
      <w:r>
        <w:rPr>
          <w:rFonts w:hint="eastAsia" w:ascii="方正仿宋_GBK" w:hAnsi="Times New Roman" w:eastAsia="方正仿宋_GBK" w:cs="方正仿宋_GBK"/>
          <w:color w:val="auto"/>
          <w:kern w:val="2"/>
          <w:sz w:val="32"/>
          <w:szCs w:val="32"/>
        </w:rPr>
        <w:t>。</w:t>
      </w:r>
    </w:p>
    <w:p>
      <w:pPr>
        <w:pStyle w:val="8"/>
        <w:spacing w:before="0" w:beforeAutospacing="0" w:after="0" w:afterAutospacing="0" w:line="560" w:lineRule="exact"/>
        <w:ind w:firstLine="640" w:firstLineChars="200"/>
        <w:jc w:val="both"/>
        <w:rPr>
          <w:rFonts w:hint="eastAsia" w:ascii="方正仿宋_GBK" w:hAnsi="Times New Roman" w:eastAsia="方正仿宋_GBK" w:cs="方正仿宋_GBK"/>
          <w:color w:val="auto"/>
          <w:kern w:val="2"/>
          <w:sz w:val="32"/>
          <w:szCs w:val="32"/>
          <w:lang w:eastAsia="zh-CN"/>
        </w:rPr>
      </w:pPr>
      <w:r>
        <w:rPr>
          <w:rFonts w:ascii="方正仿宋_GBK" w:hAnsi="Times New Roman" w:eastAsia="方正仿宋_GBK" w:cs="方正仿宋_GBK"/>
          <w:color w:val="auto"/>
          <w:kern w:val="2"/>
          <w:sz w:val="32"/>
          <w:szCs w:val="32"/>
        </w:rPr>
        <w:t>2.</w:t>
      </w:r>
      <w:r>
        <w:rPr>
          <w:rFonts w:hint="eastAsia" w:ascii="方正仿宋_GBK" w:hAnsi="Times New Roman" w:eastAsia="方正仿宋_GBK" w:cs="方正仿宋_GBK"/>
          <w:color w:val="auto"/>
          <w:kern w:val="2"/>
          <w:sz w:val="32"/>
          <w:szCs w:val="32"/>
        </w:rPr>
        <w:t>将小企业创业基地</w:t>
      </w:r>
      <w:r>
        <w:rPr>
          <w:rFonts w:ascii="方正仿宋_GBK" w:hAnsi="Times New Roman" w:eastAsia="方正仿宋_GBK" w:cs="方正仿宋_GBK"/>
          <w:color w:val="auto"/>
          <w:kern w:val="2"/>
          <w:sz w:val="32"/>
          <w:szCs w:val="32"/>
        </w:rPr>
        <w:t>201</w:t>
      </w:r>
      <w:r>
        <w:rPr>
          <w:rFonts w:hint="eastAsia" w:ascii="方正仿宋_GBK" w:hAnsi="Times New Roman" w:eastAsia="方正仿宋_GBK" w:cs="方正仿宋_GBK"/>
          <w:color w:val="auto"/>
          <w:kern w:val="2"/>
          <w:sz w:val="32"/>
          <w:szCs w:val="32"/>
          <w:lang w:val="en-US" w:eastAsia="zh-CN"/>
        </w:rPr>
        <w:t>9</w:t>
      </w:r>
      <w:r>
        <w:rPr>
          <w:rFonts w:hint="eastAsia" w:ascii="方正仿宋_GBK" w:hAnsi="Times New Roman" w:eastAsia="方正仿宋_GBK" w:cs="方正仿宋_GBK"/>
          <w:color w:val="auto"/>
          <w:kern w:val="2"/>
          <w:sz w:val="32"/>
          <w:szCs w:val="32"/>
        </w:rPr>
        <w:t>年度的入驻企业数、税收贡献、从业人员期末人数等三项指标单独进行降序排列，确定各小企业创业基地单项指标的相应名次，依据单项指标名次计算各单项指</w:t>
      </w:r>
      <w:r>
        <w:rPr>
          <w:rFonts w:hint="eastAsia" w:ascii="方正仿宋_GBK" w:hAnsi="Times New Roman" w:eastAsia="方正仿宋_GBK" w:cs="方正仿宋_GBK"/>
          <w:color w:val="auto"/>
          <w:kern w:val="2"/>
          <w:sz w:val="32"/>
          <w:szCs w:val="32"/>
          <w:lang w:val="en-US" w:eastAsia="zh-CN"/>
        </w:rPr>
        <w:t xml:space="preserve"> </w:t>
      </w:r>
      <w:r>
        <w:rPr>
          <w:rFonts w:hint="eastAsia" w:ascii="方正仿宋_GBK" w:hAnsi="Times New Roman" w:eastAsia="方正仿宋_GBK" w:cs="方正仿宋_GBK"/>
          <w:color w:val="auto"/>
          <w:kern w:val="2"/>
          <w:sz w:val="32"/>
          <w:szCs w:val="32"/>
        </w:rPr>
        <w:t>标分值</w:t>
      </w:r>
      <w:r>
        <w:rPr>
          <w:rFonts w:hint="eastAsia" w:ascii="方正仿宋_GBK" w:hAnsi="Times New Roman" w:eastAsia="方正仿宋_GBK" w:cs="方正仿宋_GBK"/>
          <w:color w:val="auto"/>
          <w:kern w:val="2"/>
          <w:sz w:val="32"/>
          <w:szCs w:val="32"/>
          <w:lang w:eastAsia="zh-CN"/>
        </w:rPr>
        <w:t>。单项得分</w:t>
      </w:r>
      <w:r>
        <w:rPr>
          <w:rFonts w:hint="eastAsia" w:ascii="方正仿宋_GBK" w:hAnsi="Times New Roman" w:eastAsia="方正仿宋_GBK" w:cs="方正仿宋_GBK"/>
          <w:color w:val="auto"/>
          <w:kern w:val="2"/>
          <w:sz w:val="32"/>
          <w:szCs w:val="32"/>
          <w:lang w:val="en-US" w:eastAsia="zh-CN"/>
        </w:rPr>
        <w:t>a</w:t>
      </w:r>
      <w:r>
        <w:rPr>
          <w:rFonts w:hint="eastAsia" w:ascii="方正仿宋_GBK" w:hAnsi="Times New Roman" w:eastAsia="方正仿宋_GBK" w:cs="方正仿宋_GBK"/>
          <w:color w:val="auto"/>
          <w:kern w:val="2"/>
          <w:sz w:val="18"/>
          <w:szCs w:val="18"/>
          <w:lang w:val="en-US" w:eastAsia="zh-CN"/>
        </w:rPr>
        <w:t>n</w:t>
      </w:r>
      <w:r>
        <w:rPr>
          <w:rFonts w:ascii="方正仿宋_GBK" w:hAnsi="Times New Roman" w:eastAsia="方正仿宋_GBK" w:cs="方正仿宋_GBK"/>
          <w:color w:val="auto"/>
          <w:kern w:val="2"/>
          <w:sz w:val="32"/>
          <w:szCs w:val="32"/>
        </w:rPr>
        <w:t>=</w:t>
      </w:r>
      <w:r>
        <w:rPr>
          <w:rFonts w:hint="eastAsia" w:ascii="方正仿宋_GBK" w:hAnsi="Times New Roman" w:eastAsia="方正仿宋_GBK" w:cs="方正仿宋_GBK"/>
          <w:color w:val="auto"/>
          <w:kern w:val="2"/>
          <w:sz w:val="32"/>
          <w:szCs w:val="32"/>
          <w:lang w:val="en-US" w:eastAsia="zh-CN"/>
        </w:rPr>
        <w:t>100</w:t>
      </w:r>
      <w:r>
        <w:rPr>
          <w:rFonts w:ascii="方正仿宋_GBK" w:hAnsi="Times New Roman" w:eastAsia="方正仿宋_GBK" w:cs="方正仿宋_GBK"/>
          <w:color w:val="auto"/>
          <w:kern w:val="2"/>
          <w:sz w:val="32"/>
          <w:szCs w:val="32"/>
        </w:rPr>
        <w:t>-</w:t>
      </w:r>
      <w:r>
        <w:rPr>
          <w:rFonts w:hint="eastAsia" w:ascii="方正仿宋_GBK" w:hAnsi="Times New Roman" w:eastAsia="方正仿宋_GBK" w:cs="方正仿宋_GBK"/>
          <w:color w:val="auto"/>
          <w:kern w:val="2"/>
          <w:sz w:val="32"/>
          <w:szCs w:val="32"/>
        </w:rPr>
        <w:t>（</w:t>
      </w:r>
      <w:r>
        <w:rPr>
          <w:rFonts w:ascii="方正仿宋_GBK" w:hAnsi="Times New Roman" w:eastAsia="方正仿宋_GBK" w:cs="方正仿宋_GBK"/>
          <w:color w:val="auto"/>
          <w:kern w:val="2"/>
          <w:sz w:val="32"/>
          <w:szCs w:val="32"/>
        </w:rPr>
        <w:t>n-1</w:t>
      </w:r>
      <w:r>
        <w:rPr>
          <w:rFonts w:hint="eastAsia" w:ascii="方正仿宋_GBK" w:hAnsi="Times New Roman" w:eastAsia="方正仿宋_GBK" w:cs="方正仿宋_GBK"/>
          <w:color w:val="auto"/>
          <w:kern w:val="2"/>
          <w:sz w:val="32"/>
          <w:szCs w:val="32"/>
        </w:rPr>
        <w:t>）×权重系数</w:t>
      </w:r>
      <w:r>
        <w:rPr>
          <w:rFonts w:ascii="方正仿宋_GBK" w:hAnsi="Times New Roman" w:eastAsia="方正仿宋_GBK" w:cs="方正仿宋_GBK"/>
          <w:color w:val="auto"/>
          <w:kern w:val="2"/>
          <w:sz w:val="32"/>
          <w:szCs w:val="32"/>
        </w:rPr>
        <w:t>(n</w:t>
      </w:r>
      <w:r>
        <w:rPr>
          <w:rFonts w:hint="eastAsia" w:ascii="方正仿宋_GBK" w:hAnsi="Times New Roman" w:eastAsia="方正仿宋_GBK" w:cs="方正仿宋_GBK"/>
          <w:color w:val="auto"/>
          <w:kern w:val="2"/>
          <w:sz w:val="32"/>
          <w:szCs w:val="32"/>
        </w:rPr>
        <w:t>指每个单项指标的排位名次）</w:t>
      </w:r>
      <w:r>
        <w:rPr>
          <w:rFonts w:hint="eastAsia" w:ascii="方正仿宋_GBK" w:hAnsi="Times New Roman" w:eastAsia="方正仿宋_GBK" w:cs="方正仿宋_GBK"/>
          <w:color w:val="auto"/>
          <w:kern w:val="2"/>
          <w:sz w:val="32"/>
          <w:szCs w:val="32"/>
          <w:lang w:eastAsia="zh-CN"/>
        </w:rPr>
        <w:t>。</w:t>
      </w:r>
    </w:p>
    <w:p>
      <w:pPr>
        <w:pStyle w:val="8"/>
        <w:spacing w:before="0" w:beforeAutospacing="0" w:after="0" w:afterAutospacing="0" w:line="560" w:lineRule="exact"/>
        <w:ind w:firstLine="640" w:firstLineChars="200"/>
        <w:jc w:val="both"/>
        <w:rPr>
          <w:rFonts w:hint="eastAsia" w:ascii="方正仿宋_GBK" w:hAnsi="Times New Roman" w:eastAsia="方正仿宋_GBK" w:cs="方正仿宋_GBK"/>
          <w:color w:val="auto"/>
          <w:kern w:val="2"/>
          <w:sz w:val="32"/>
          <w:szCs w:val="32"/>
          <w:lang w:eastAsia="zh-CN"/>
        </w:rPr>
      </w:pPr>
      <w:r>
        <w:rPr>
          <w:rFonts w:ascii="方正仿宋_GBK" w:hAnsi="Times New Roman" w:eastAsia="方正仿宋_GBK" w:cs="方正仿宋_GBK"/>
          <w:color w:val="auto"/>
          <w:kern w:val="2"/>
          <w:sz w:val="32"/>
          <w:szCs w:val="32"/>
        </w:rPr>
        <w:t>3.</w:t>
      </w:r>
      <w:r>
        <w:rPr>
          <w:rFonts w:hint="eastAsia" w:ascii="方正仿宋_GBK" w:hAnsi="Times New Roman" w:eastAsia="方正仿宋_GBK" w:cs="方正仿宋_GBK"/>
          <w:color w:val="auto"/>
          <w:kern w:val="2"/>
          <w:sz w:val="32"/>
          <w:szCs w:val="32"/>
        </w:rPr>
        <w:t>将各单项指标得分</w:t>
      </w:r>
      <w:r>
        <w:rPr>
          <w:rFonts w:hint="eastAsia" w:ascii="方正仿宋_GBK" w:hAnsi="Times New Roman" w:eastAsia="方正仿宋_GBK" w:cs="方正仿宋_GBK"/>
          <w:color w:val="auto"/>
          <w:kern w:val="2"/>
          <w:sz w:val="32"/>
          <w:szCs w:val="32"/>
          <w:lang w:eastAsia="zh-CN"/>
        </w:rPr>
        <w:t>与</w:t>
      </w:r>
      <w:r>
        <w:rPr>
          <w:rFonts w:hint="eastAsia" w:ascii="方正仿宋_GBK" w:hAnsi="Times New Roman" w:eastAsia="方正仿宋_GBK" w:cs="方正仿宋_GBK"/>
          <w:color w:val="auto"/>
          <w:kern w:val="2"/>
          <w:sz w:val="32"/>
          <w:szCs w:val="32"/>
        </w:rPr>
        <w:t>加分指标得分</w:t>
      </w:r>
      <w:r>
        <w:rPr>
          <w:rFonts w:hint="eastAsia" w:ascii="方正仿宋_GBK" w:hAnsi="Times New Roman" w:eastAsia="方正仿宋_GBK" w:cs="方正仿宋_GBK"/>
          <w:color w:val="auto"/>
          <w:kern w:val="2"/>
          <w:sz w:val="32"/>
          <w:szCs w:val="32"/>
          <w:lang w:eastAsia="zh-CN"/>
        </w:rPr>
        <w:t>相加</w:t>
      </w:r>
      <w:r>
        <w:rPr>
          <w:rFonts w:hint="eastAsia" w:ascii="方正仿宋_GBK" w:hAnsi="Times New Roman" w:eastAsia="方正仿宋_GBK" w:cs="方正仿宋_GBK"/>
          <w:color w:val="auto"/>
          <w:kern w:val="2"/>
          <w:sz w:val="32"/>
          <w:szCs w:val="32"/>
        </w:rPr>
        <w:t>，得到</w:t>
      </w:r>
      <w:r>
        <w:rPr>
          <w:rFonts w:hint="eastAsia" w:ascii="方正仿宋_GBK" w:hAnsi="Times New Roman" w:eastAsia="方正仿宋_GBK" w:cs="方正仿宋_GBK"/>
          <w:color w:val="auto"/>
          <w:kern w:val="2"/>
          <w:sz w:val="32"/>
          <w:szCs w:val="32"/>
          <w:lang w:eastAsia="zh-CN"/>
        </w:rPr>
        <w:t>市级</w:t>
      </w:r>
      <w:r>
        <w:rPr>
          <w:rFonts w:hint="eastAsia" w:ascii="方正仿宋_GBK" w:hAnsi="Times New Roman" w:eastAsia="方正仿宋_GBK" w:cs="方正仿宋_GBK"/>
          <w:color w:val="auto"/>
          <w:kern w:val="2"/>
          <w:sz w:val="32"/>
          <w:szCs w:val="32"/>
        </w:rPr>
        <w:t>小企业创业基地综合得分，根据综合得分按降序排列确定拟支持名单</w:t>
      </w:r>
      <w:r>
        <w:rPr>
          <w:rFonts w:hint="eastAsia" w:ascii="方正仿宋_GBK" w:hAnsi="Times New Roman" w:eastAsia="方正仿宋_GBK" w:cs="方正仿宋_GBK"/>
          <w:color w:val="auto"/>
          <w:kern w:val="2"/>
          <w:sz w:val="32"/>
          <w:szCs w:val="32"/>
          <w:lang w:eastAsia="zh-CN"/>
        </w:rPr>
        <w:t>，</w:t>
      </w:r>
    </w:p>
    <w:p>
      <w:pPr>
        <w:pStyle w:val="8"/>
        <w:spacing w:before="0" w:beforeAutospacing="0" w:after="0" w:afterAutospacing="0" w:line="560" w:lineRule="exact"/>
        <w:jc w:val="both"/>
        <w:rPr>
          <w:rFonts w:hint="eastAsia" w:ascii="方正仿宋_GBK" w:hAnsi="Times New Roman" w:eastAsia="方正仿宋_GBK" w:cs="方正仿宋_GBK"/>
          <w:color w:val="auto"/>
          <w:kern w:val="2"/>
          <w:sz w:val="32"/>
          <w:szCs w:val="32"/>
          <w:lang w:eastAsia="zh-CN"/>
        </w:rPr>
      </w:pPr>
      <w:r>
        <w:rPr>
          <w:rFonts w:hint="eastAsia" w:ascii="方正仿宋_GBK" w:hAnsi="Times New Roman" w:eastAsia="方正仿宋_GBK" w:cs="方正仿宋_GBK"/>
          <w:color w:val="auto"/>
          <w:kern w:val="2"/>
          <w:sz w:val="32"/>
          <w:szCs w:val="32"/>
        </w:rPr>
        <w:t>综合得分</w:t>
      </w:r>
      <w:r>
        <w:rPr>
          <w:rFonts w:hint="eastAsia" w:ascii="方正仿宋_GBK" w:hAnsi="Times New Roman" w:eastAsia="方正仿宋_GBK" w:cs="方正仿宋_GBK"/>
          <w:color w:val="auto"/>
          <w:kern w:val="2"/>
          <w:sz w:val="32"/>
          <w:szCs w:val="32"/>
          <w:lang w:eastAsia="zh-CN"/>
        </w:rPr>
        <w:t>相同的，按上缴</w:t>
      </w:r>
      <w:r>
        <w:rPr>
          <w:rFonts w:hint="eastAsia" w:ascii="方正仿宋_GBK" w:hAnsi="Times New Roman" w:eastAsia="方正仿宋_GBK" w:cs="方正仿宋_GBK"/>
          <w:color w:val="auto"/>
          <w:kern w:val="2"/>
          <w:sz w:val="32"/>
          <w:szCs w:val="32"/>
        </w:rPr>
        <w:t>税</w:t>
      </w:r>
      <w:r>
        <w:rPr>
          <w:rFonts w:hint="eastAsia" w:ascii="方正仿宋_GBK" w:hAnsi="Times New Roman" w:eastAsia="方正仿宋_GBK" w:cs="方正仿宋_GBK"/>
          <w:color w:val="auto"/>
          <w:kern w:val="2"/>
          <w:sz w:val="32"/>
          <w:szCs w:val="32"/>
          <w:lang w:eastAsia="zh-CN"/>
        </w:rPr>
        <w:t>金降序排列。</w:t>
      </w:r>
    </w:p>
    <w:p>
      <w:pPr>
        <w:pStyle w:val="8"/>
        <w:spacing w:before="0" w:beforeAutospacing="0" w:after="0" w:afterAutospacing="0" w:line="560" w:lineRule="exact"/>
        <w:ind w:firstLine="640" w:firstLineChars="200"/>
        <w:jc w:val="both"/>
        <w:rPr>
          <w:rFonts w:ascii="方正黑体_GBK" w:hAnsi="方正楷体_GBK" w:eastAsia="方正黑体_GBK" w:cs="Times New Roman"/>
          <w:color w:val="auto"/>
          <w:kern w:val="2"/>
          <w:sz w:val="32"/>
          <w:szCs w:val="32"/>
        </w:rPr>
      </w:pPr>
      <w:r>
        <w:rPr>
          <w:rFonts w:hint="eastAsia" w:ascii="方正黑体_GBK" w:hAnsi="方正楷体_GBK" w:eastAsia="方正黑体_GBK" w:cs="方正黑体_GBK"/>
          <w:color w:val="auto"/>
          <w:kern w:val="2"/>
          <w:sz w:val="32"/>
          <w:szCs w:val="32"/>
        </w:rPr>
        <w:t>三、加分条件</w:t>
      </w:r>
    </w:p>
    <w:p>
      <w:pPr>
        <w:adjustRightInd w:val="0"/>
        <w:snapToGrid w:val="0"/>
        <w:spacing w:line="560" w:lineRule="exact"/>
        <w:rPr>
          <w:rFonts w:hint="eastAsia" w:ascii="方正仿宋_GBK" w:eastAsia="方正仿宋_GBK"/>
          <w:b/>
          <w:bCs/>
          <w:color w:val="auto"/>
          <w:sz w:val="32"/>
          <w:szCs w:val="32"/>
          <w:lang w:eastAsia="zh-CN"/>
        </w:rPr>
      </w:pPr>
      <w:r>
        <w:rPr>
          <w:rFonts w:ascii="方正仿宋_GBK" w:eastAsia="方正仿宋_GBK" w:cs="方正仿宋_GBK"/>
          <w:color w:val="auto"/>
          <w:sz w:val="32"/>
          <w:szCs w:val="32"/>
        </w:rPr>
        <w:t xml:space="preserve">    1.</w:t>
      </w:r>
      <w:r>
        <w:rPr>
          <w:rFonts w:hint="eastAsia" w:ascii="方正仿宋_GBK" w:eastAsia="方正仿宋_GBK" w:cs="方正仿宋_GBK"/>
          <w:color w:val="auto"/>
          <w:sz w:val="32"/>
          <w:szCs w:val="32"/>
          <w:lang w:val="en-US" w:eastAsia="zh-CN"/>
        </w:rPr>
        <w:t>2019年被</w:t>
      </w:r>
      <w:r>
        <w:rPr>
          <w:rFonts w:hint="eastAsia" w:ascii="方正仿宋_GBK" w:eastAsia="方正仿宋_GBK" w:cs="方正仿宋_GBK"/>
          <w:color w:val="auto"/>
          <w:sz w:val="32"/>
          <w:szCs w:val="32"/>
        </w:rPr>
        <w:t>工业和信息化部公告</w:t>
      </w:r>
      <w:r>
        <w:rPr>
          <w:rFonts w:hint="eastAsia" w:ascii="方正仿宋_GBK" w:eastAsia="方正仿宋_GBK" w:cs="方正仿宋_GBK"/>
          <w:color w:val="auto"/>
          <w:sz w:val="32"/>
          <w:szCs w:val="32"/>
          <w:lang w:eastAsia="zh-CN"/>
        </w:rPr>
        <w:t>为</w:t>
      </w:r>
      <w:r>
        <w:rPr>
          <w:rFonts w:hint="eastAsia" w:ascii="方正仿宋_GBK" w:eastAsia="方正仿宋_GBK" w:cs="方正仿宋_GBK"/>
          <w:color w:val="auto"/>
          <w:sz w:val="32"/>
          <w:szCs w:val="32"/>
        </w:rPr>
        <w:t>国家小型微型企业创业创新示范基地</w:t>
      </w:r>
      <w:r>
        <w:rPr>
          <w:rFonts w:hint="eastAsia" w:ascii="方正仿宋_GBK" w:eastAsia="方正仿宋_GBK" w:cs="方正仿宋_GBK"/>
          <w:color w:val="auto"/>
          <w:sz w:val="32"/>
          <w:szCs w:val="32"/>
          <w:lang w:eastAsia="zh-CN"/>
        </w:rPr>
        <w:t>的</w:t>
      </w:r>
      <w:r>
        <w:rPr>
          <w:rFonts w:hint="eastAsia" w:ascii="方正仿宋_GBK" w:eastAsia="方正仿宋_GBK" w:cs="方正仿宋_GBK"/>
          <w:color w:val="auto"/>
          <w:sz w:val="32"/>
          <w:szCs w:val="32"/>
        </w:rPr>
        <w:t>加</w:t>
      </w:r>
      <w:r>
        <w:rPr>
          <w:rFonts w:hint="eastAsia" w:ascii="方正仿宋_GBK" w:eastAsia="方正仿宋_GBK" w:cs="方正仿宋_GBK"/>
          <w:color w:val="auto"/>
          <w:sz w:val="32"/>
          <w:szCs w:val="32"/>
          <w:lang w:val="en-US" w:eastAsia="zh-CN"/>
        </w:rPr>
        <w:t>1</w:t>
      </w:r>
      <w:r>
        <w:rPr>
          <w:rFonts w:hint="eastAsia" w:ascii="方正仿宋_GBK" w:eastAsia="方正仿宋_GBK" w:cs="方正仿宋_GBK"/>
          <w:color w:val="auto"/>
          <w:sz w:val="32"/>
          <w:szCs w:val="32"/>
        </w:rPr>
        <w:t>分</w:t>
      </w:r>
      <w:r>
        <w:rPr>
          <w:rFonts w:hint="eastAsia" w:ascii="方正仿宋_GBK" w:eastAsia="方正仿宋_GBK" w:cs="方正仿宋_GBK"/>
          <w:color w:val="auto"/>
          <w:sz w:val="32"/>
          <w:szCs w:val="32"/>
          <w:lang w:eastAsia="zh-CN"/>
        </w:rPr>
        <w:t>；</w:t>
      </w:r>
    </w:p>
    <w:p>
      <w:pPr>
        <w:widowControl/>
        <w:spacing w:line="560" w:lineRule="exact"/>
        <w:ind w:firstLine="640" w:firstLineChars="200"/>
        <w:rPr>
          <w:rFonts w:hint="eastAsia" w:ascii="方正仿宋_GBK" w:eastAsia="方正仿宋_GBK" w:cs="方正仿宋_GBK"/>
          <w:color w:val="auto"/>
          <w:sz w:val="32"/>
          <w:szCs w:val="32"/>
        </w:rPr>
      </w:pPr>
      <w:r>
        <w:rPr>
          <w:rFonts w:ascii="方正仿宋_GBK" w:eastAsia="方正仿宋_GBK" w:cs="方正仿宋_GBK"/>
          <w:color w:val="auto"/>
          <w:sz w:val="32"/>
          <w:szCs w:val="32"/>
        </w:rPr>
        <w:t>2.</w:t>
      </w:r>
      <w:r>
        <w:rPr>
          <w:rFonts w:hint="eastAsia" w:ascii="方正仿宋_GBK" w:eastAsia="方正仿宋_GBK" w:cs="方正仿宋_GBK"/>
          <w:color w:val="auto"/>
          <w:sz w:val="32"/>
          <w:szCs w:val="32"/>
        </w:rPr>
        <w:t>市级楼宇产业园、市级小企业创业基地入驻规模以上</w:t>
      </w:r>
      <w:r>
        <w:rPr>
          <w:rFonts w:hint="eastAsia" w:ascii="方正仿宋_GBK" w:eastAsia="方正仿宋_GBK" w:cs="方正仿宋_GBK"/>
          <w:color w:val="auto"/>
          <w:sz w:val="32"/>
          <w:szCs w:val="32"/>
          <w:lang w:eastAsia="zh-CN"/>
        </w:rPr>
        <w:t>工业</w:t>
      </w:r>
      <w:r>
        <w:rPr>
          <w:rFonts w:hint="eastAsia" w:ascii="方正仿宋_GBK" w:eastAsia="方正仿宋_GBK" w:cs="方正仿宋_GBK"/>
          <w:color w:val="auto"/>
          <w:sz w:val="32"/>
          <w:szCs w:val="32"/>
        </w:rPr>
        <w:t>企业</w:t>
      </w:r>
      <w:r>
        <w:rPr>
          <w:rFonts w:hint="eastAsia" w:ascii="方正仿宋_GBK" w:eastAsia="方正仿宋_GBK" w:cs="方正仿宋_GBK"/>
          <w:color w:val="auto"/>
          <w:sz w:val="32"/>
          <w:szCs w:val="32"/>
          <w:lang w:eastAsia="zh-CN"/>
        </w:rPr>
        <w:t>的，</w:t>
      </w:r>
      <w:r>
        <w:rPr>
          <w:rFonts w:hint="eastAsia" w:ascii="方正仿宋_GBK" w:eastAsia="方正仿宋_GBK" w:cs="方正仿宋_GBK"/>
          <w:color w:val="auto"/>
          <w:sz w:val="32"/>
          <w:szCs w:val="32"/>
          <w:lang w:val="en-US" w:eastAsia="zh-CN"/>
        </w:rPr>
        <w:t>1</w:t>
      </w:r>
      <w:r>
        <w:rPr>
          <w:rFonts w:hint="eastAsia" w:ascii="方正仿宋_GBK" w:eastAsia="方正仿宋_GBK" w:cs="方正仿宋_GBK"/>
          <w:color w:val="auto"/>
          <w:sz w:val="32"/>
          <w:szCs w:val="32"/>
        </w:rPr>
        <w:t>户加</w:t>
      </w:r>
      <w:r>
        <w:rPr>
          <w:rFonts w:ascii="方正仿宋_GBK" w:eastAsia="方正仿宋_GBK" w:cs="方正仿宋_GBK"/>
          <w:color w:val="auto"/>
          <w:sz w:val="32"/>
          <w:szCs w:val="32"/>
        </w:rPr>
        <w:t>0.1</w:t>
      </w:r>
      <w:r>
        <w:rPr>
          <w:rFonts w:hint="eastAsia" w:ascii="方正仿宋_GBK" w:eastAsia="方正仿宋_GBK" w:cs="方正仿宋_GBK"/>
          <w:color w:val="auto"/>
          <w:sz w:val="32"/>
          <w:szCs w:val="32"/>
        </w:rPr>
        <w:t>分，最高不超过</w:t>
      </w:r>
      <w:r>
        <w:rPr>
          <w:rFonts w:ascii="方正仿宋_GBK" w:eastAsia="方正仿宋_GBK" w:cs="方正仿宋_GBK"/>
          <w:color w:val="auto"/>
          <w:sz w:val="32"/>
          <w:szCs w:val="32"/>
        </w:rPr>
        <w:t>1</w:t>
      </w:r>
      <w:r>
        <w:rPr>
          <w:rFonts w:hint="eastAsia" w:ascii="方正仿宋_GBK" w:eastAsia="方正仿宋_GBK" w:cs="方正仿宋_GBK"/>
          <w:color w:val="auto"/>
          <w:sz w:val="32"/>
          <w:szCs w:val="32"/>
        </w:rPr>
        <w:t>分；</w:t>
      </w:r>
    </w:p>
    <w:p>
      <w:pPr>
        <w:widowControl/>
        <w:spacing w:line="560" w:lineRule="exact"/>
        <w:ind w:firstLine="640" w:firstLineChars="200"/>
        <w:rPr>
          <w:rFonts w:hint="eastAsia" w:ascii="方正仿宋_GBK" w:eastAsia="方正仿宋_GBK" w:cs="方正仿宋_GBK"/>
          <w:color w:val="auto"/>
          <w:sz w:val="32"/>
          <w:szCs w:val="32"/>
          <w:lang w:eastAsia="zh-CN"/>
        </w:rPr>
      </w:pPr>
      <w:r>
        <w:rPr>
          <w:rFonts w:ascii="方正仿宋_GBK" w:eastAsia="方正仿宋_GBK" w:cs="方正仿宋_GBK"/>
          <w:color w:val="auto"/>
          <w:sz w:val="32"/>
          <w:szCs w:val="32"/>
        </w:rPr>
        <w:t>3.</w:t>
      </w:r>
      <w:r>
        <w:rPr>
          <w:rFonts w:hint="eastAsia" w:ascii="方正仿宋_GBK" w:eastAsia="方正仿宋_GBK" w:cs="方正仿宋_GBK"/>
          <w:color w:val="auto"/>
          <w:sz w:val="32"/>
          <w:szCs w:val="32"/>
        </w:rPr>
        <w:t>市级楼宇产业园、市级小企业创业基地入驻“专精特新”企业</w:t>
      </w:r>
      <w:r>
        <w:rPr>
          <w:rFonts w:hint="eastAsia" w:ascii="方正仿宋_GBK" w:eastAsia="方正仿宋_GBK" w:cs="方正仿宋_GBK"/>
          <w:color w:val="auto"/>
          <w:sz w:val="32"/>
          <w:szCs w:val="32"/>
          <w:lang w:eastAsia="zh-CN"/>
        </w:rPr>
        <w:t>的，</w:t>
      </w:r>
      <w:r>
        <w:rPr>
          <w:rFonts w:ascii="方正仿宋_GBK" w:eastAsia="方正仿宋_GBK" w:cs="方正仿宋_GBK"/>
          <w:color w:val="auto"/>
          <w:sz w:val="32"/>
          <w:szCs w:val="32"/>
        </w:rPr>
        <w:t>1</w:t>
      </w:r>
      <w:r>
        <w:rPr>
          <w:rFonts w:hint="eastAsia" w:ascii="方正仿宋_GBK" w:eastAsia="方正仿宋_GBK" w:cs="方正仿宋_GBK"/>
          <w:color w:val="auto"/>
          <w:sz w:val="32"/>
          <w:szCs w:val="32"/>
        </w:rPr>
        <w:t>户加</w:t>
      </w:r>
      <w:r>
        <w:rPr>
          <w:rFonts w:ascii="方正仿宋_GBK" w:eastAsia="方正仿宋_GBK" w:cs="方正仿宋_GBK"/>
          <w:color w:val="auto"/>
          <w:sz w:val="32"/>
          <w:szCs w:val="32"/>
        </w:rPr>
        <w:t>0.1</w:t>
      </w:r>
      <w:r>
        <w:rPr>
          <w:rFonts w:hint="eastAsia" w:ascii="方正仿宋_GBK" w:eastAsia="方正仿宋_GBK" w:cs="方正仿宋_GBK"/>
          <w:color w:val="auto"/>
          <w:sz w:val="32"/>
          <w:szCs w:val="32"/>
        </w:rPr>
        <w:t>分，最高不超过</w:t>
      </w:r>
      <w:r>
        <w:rPr>
          <w:rFonts w:ascii="方正仿宋_GBK" w:eastAsia="方正仿宋_GBK" w:cs="方正仿宋_GBK"/>
          <w:color w:val="auto"/>
          <w:sz w:val="32"/>
          <w:szCs w:val="32"/>
        </w:rPr>
        <w:t>1</w:t>
      </w:r>
      <w:r>
        <w:rPr>
          <w:rFonts w:hint="eastAsia" w:ascii="方正仿宋_GBK" w:eastAsia="方正仿宋_GBK" w:cs="方正仿宋_GBK"/>
          <w:color w:val="auto"/>
          <w:sz w:val="32"/>
          <w:szCs w:val="32"/>
        </w:rPr>
        <w:t>分</w:t>
      </w:r>
      <w:r>
        <w:rPr>
          <w:rFonts w:hint="eastAsia" w:ascii="方正仿宋_GBK" w:eastAsia="方正仿宋_GBK" w:cs="方正仿宋_GBK"/>
          <w:color w:val="auto"/>
          <w:sz w:val="32"/>
          <w:szCs w:val="32"/>
          <w:lang w:eastAsia="zh-CN"/>
        </w:rPr>
        <w:t>；</w:t>
      </w:r>
    </w:p>
    <w:p>
      <w:pPr>
        <w:widowControl/>
        <w:spacing w:line="560" w:lineRule="exact"/>
        <w:ind w:firstLine="640" w:firstLineChars="200"/>
        <w:rPr>
          <w:rFonts w:hint="eastAsia" w:ascii="方正仿宋_GBK" w:eastAsia="方正仿宋_GBK" w:cs="方正仿宋_GBK"/>
          <w:b/>
          <w:bCs/>
          <w:color w:val="auto"/>
          <w:sz w:val="32"/>
          <w:szCs w:val="32"/>
          <w:lang w:eastAsia="zh-CN"/>
        </w:rPr>
      </w:pPr>
      <w:r>
        <w:rPr>
          <w:rFonts w:hint="eastAsia" w:ascii="方正仿宋_GBK" w:hAnsi="Times New Roman" w:eastAsia="方正仿宋_GBK" w:cs="方正仿宋_GBK"/>
          <w:color w:val="auto"/>
          <w:kern w:val="2"/>
          <w:sz w:val="32"/>
          <w:szCs w:val="32"/>
          <w:lang w:val="en-US" w:eastAsia="zh-CN" w:bidi="ar-SA"/>
        </w:rPr>
        <w:t>4.市级楼宇产业园、市级小企业创业基地入驻企业</w:t>
      </w:r>
      <w:r>
        <w:rPr>
          <w:rFonts w:hint="eastAsia" w:ascii="方正仿宋_GBK" w:eastAsia="方正仿宋_GBK" w:cs="方正仿宋_GBK"/>
          <w:color w:val="auto"/>
          <w:kern w:val="2"/>
          <w:sz w:val="32"/>
          <w:szCs w:val="32"/>
          <w:lang w:val="en-US" w:eastAsia="zh-CN" w:bidi="ar-SA"/>
        </w:rPr>
        <w:t>、创客</w:t>
      </w:r>
      <w:r>
        <w:rPr>
          <w:rFonts w:hint="eastAsia" w:ascii="方正仿宋_GBK" w:hAnsi="Times New Roman" w:eastAsia="方正仿宋_GBK" w:cs="方正仿宋_GBK"/>
          <w:color w:val="auto"/>
          <w:kern w:val="2"/>
          <w:sz w:val="32"/>
          <w:szCs w:val="32"/>
          <w:lang w:val="en-US" w:eastAsia="zh-CN" w:bidi="ar-SA"/>
        </w:rPr>
        <w:t>参加</w:t>
      </w:r>
      <w:r>
        <w:rPr>
          <w:rFonts w:hint="eastAsia" w:ascii="方正仿宋_GBK" w:eastAsia="方正仿宋_GBK" w:cs="方正仿宋_GBK"/>
          <w:color w:val="auto"/>
          <w:kern w:val="2"/>
          <w:sz w:val="32"/>
          <w:szCs w:val="32"/>
          <w:lang w:val="en-US" w:eastAsia="zh-CN" w:bidi="ar-SA"/>
        </w:rPr>
        <w:t>2019年</w:t>
      </w:r>
      <w:r>
        <w:rPr>
          <w:rFonts w:hint="eastAsia" w:ascii="方正仿宋_GBK" w:hAnsi="Times New Roman" w:eastAsia="方正仿宋_GBK" w:cs="方正仿宋_GBK"/>
          <w:color w:val="auto"/>
          <w:kern w:val="2"/>
          <w:sz w:val="32"/>
          <w:szCs w:val="32"/>
          <w:lang w:val="en-US" w:eastAsia="zh-CN" w:bidi="ar-SA"/>
        </w:rPr>
        <w:t>“创客中国”</w:t>
      </w:r>
      <w:r>
        <w:rPr>
          <w:rFonts w:hint="eastAsia" w:ascii="方正仿宋_GBK" w:eastAsia="方正仿宋_GBK" w:cs="方正仿宋_GBK"/>
          <w:color w:val="auto"/>
          <w:kern w:val="2"/>
          <w:sz w:val="32"/>
          <w:szCs w:val="32"/>
          <w:lang w:val="en-US" w:eastAsia="zh-CN" w:bidi="ar-SA"/>
        </w:rPr>
        <w:t>大赛，</w:t>
      </w:r>
      <w:r>
        <w:rPr>
          <w:rFonts w:hint="eastAsia" w:ascii="方正仿宋_GBK" w:hAnsi="Times New Roman" w:eastAsia="方正仿宋_GBK" w:cs="方正仿宋_GBK"/>
          <w:color w:val="auto"/>
          <w:kern w:val="2"/>
          <w:sz w:val="32"/>
          <w:szCs w:val="32"/>
          <w:lang w:val="en-US" w:eastAsia="zh-CN" w:bidi="ar-SA"/>
        </w:rPr>
        <w:t>1</w:t>
      </w:r>
      <w:r>
        <w:rPr>
          <w:rFonts w:hint="eastAsia" w:ascii="方正仿宋_GBK" w:eastAsia="方正仿宋_GBK" w:cs="方正仿宋_GBK"/>
          <w:color w:val="auto"/>
          <w:kern w:val="2"/>
          <w:sz w:val="32"/>
          <w:szCs w:val="32"/>
          <w:lang w:val="en-US" w:eastAsia="zh-CN" w:bidi="ar-SA"/>
        </w:rPr>
        <w:t>个项目</w:t>
      </w:r>
      <w:r>
        <w:rPr>
          <w:rFonts w:hint="eastAsia" w:ascii="方正仿宋_GBK" w:hAnsi="Times New Roman" w:eastAsia="方正仿宋_GBK" w:cs="方正仿宋_GBK"/>
          <w:color w:val="auto"/>
          <w:kern w:val="2"/>
          <w:sz w:val="32"/>
          <w:szCs w:val="32"/>
          <w:lang w:val="en-US" w:eastAsia="zh-CN" w:bidi="ar-SA"/>
        </w:rPr>
        <w:t>加</w:t>
      </w:r>
      <w:r>
        <w:rPr>
          <w:rFonts w:hint="eastAsia" w:ascii="方正仿宋_GBK" w:eastAsia="方正仿宋_GBK" w:cs="方正仿宋_GBK"/>
          <w:color w:val="auto"/>
          <w:kern w:val="2"/>
          <w:sz w:val="32"/>
          <w:szCs w:val="32"/>
          <w:lang w:val="en-US" w:eastAsia="zh-CN" w:bidi="ar-SA"/>
        </w:rPr>
        <w:t>0.</w:t>
      </w:r>
      <w:r>
        <w:rPr>
          <w:rFonts w:hint="eastAsia" w:ascii="方正仿宋_GBK" w:hAnsi="Times New Roman" w:eastAsia="方正仿宋_GBK" w:cs="方正仿宋_GBK"/>
          <w:color w:val="auto"/>
          <w:kern w:val="2"/>
          <w:sz w:val="32"/>
          <w:szCs w:val="32"/>
          <w:lang w:val="en-US" w:eastAsia="zh-CN" w:bidi="ar-SA"/>
        </w:rPr>
        <w:t>1分，最高不超过1分；</w:t>
      </w:r>
    </w:p>
    <w:p>
      <w:pPr>
        <w:widowControl/>
        <w:spacing w:line="560" w:lineRule="exact"/>
        <w:ind w:firstLine="640" w:firstLineChars="200"/>
        <w:rPr>
          <w:rFonts w:hint="eastAsia" w:ascii="方正仿宋_GBK" w:hAnsi="Times New Roman" w:eastAsia="方正仿宋_GBK" w:cs="方正仿宋_GBK"/>
          <w:color w:val="auto"/>
          <w:kern w:val="2"/>
          <w:sz w:val="32"/>
          <w:szCs w:val="32"/>
          <w:lang w:val="en-US" w:eastAsia="zh-CN" w:bidi="ar-SA"/>
        </w:rPr>
      </w:pPr>
      <w:r>
        <w:rPr>
          <w:rFonts w:hint="eastAsia" w:ascii="方正仿宋_GBK" w:eastAsia="方正仿宋_GBK" w:cs="方正仿宋_GBK"/>
          <w:b w:val="0"/>
          <w:bCs w:val="0"/>
          <w:color w:val="auto"/>
          <w:sz w:val="32"/>
          <w:szCs w:val="32"/>
          <w:lang w:val="en-US" w:eastAsia="zh-CN"/>
        </w:rPr>
        <w:t>5.</w:t>
      </w:r>
      <w:r>
        <w:rPr>
          <w:rFonts w:hint="eastAsia" w:ascii="方正仿宋_GBK" w:hAnsi="Times New Roman" w:eastAsia="方正仿宋_GBK" w:cs="方正仿宋_GBK"/>
          <w:color w:val="auto"/>
          <w:kern w:val="2"/>
          <w:sz w:val="32"/>
          <w:szCs w:val="32"/>
          <w:lang w:val="en-US" w:eastAsia="zh-CN" w:bidi="ar-SA"/>
        </w:rPr>
        <w:t>市级楼宇产业园、市级小企业创业基地入驻企业</w:t>
      </w:r>
      <w:r>
        <w:rPr>
          <w:rFonts w:hint="eastAsia" w:ascii="方正仿宋_GBK" w:eastAsia="方正仿宋_GBK" w:cs="方正仿宋_GBK"/>
          <w:color w:val="auto"/>
          <w:kern w:val="2"/>
          <w:sz w:val="32"/>
          <w:szCs w:val="32"/>
          <w:lang w:val="en-US" w:eastAsia="zh-CN" w:bidi="ar-SA"/>
        </w:rPr>
        <w:t>有经市级及以上部门认定的研发机构的，1个企业</w:t>
      </w:r>
      <w:r>
        <w:rPr>
          <w:rFonts w:hint="eastAsia" w:ascii="方正仿宋_GBK" w:hAnsi="Times New Roman" w:eastAsia="方正仿宋_GBK" w:cs="方正仿宋_GBK"/>
          <w:color w:val="auto"/>
          <w:kern w:val="2"/>
          <w:sz w:val="32"/>
          <w:szCs w:val="32"/>
          <w:lang w:val="en-US" w:eastAsia="zh-CN" w:bidi="ar-SA"/>
        </w:rPr>
        <w:t>加</w:t>
      </w:r>
      <w:r>
        <w:rPr>
          <w:rFonts w:hint="eastAsia" w:ascii="方正仿宋_GBK" w:eastAsia="方正仿宋_GBK" w:cs="方正仿宋_GBK"/>
          <w:color w:val="auto"/>
          <w:kern w:val="2"/>
          <w:sz w:val="32"/>
          <w:szCs w:val="32"/>
          <w:lang w:val="en-US" w:eastAsia="zh-CN" w:bidi="ar-SA"/>
        </w:rPr>
        <w:t>0.</w:t>
      </w:r>
      <w:r>
        <w:rPr>
          <w:rFonts w:hint="eastAsia" w:ascii="方正仿宋_GBK" w:hAnsi="Times New Roman" w:eastAsia="方正仿宋_GBK" w:cs="方正仿宋_GBK"/>
          <w:color w:val="auto"/>
          <w:kern w:val="2"/>
          <w:sz w:val="32"/>
          <w:szCs w:val="32"/>
          <w:lang w:val="en-US" w:eastAsia="zh-CN" w:bidi="ar-SA"/>
        </w:rPr>
        <w:t>1分，最高不超过1分；</w:t>
      </w:r>
    </w:p>
    <w:p>
      <w:pPr>
        <w:widowControl/>
        <w:spacing w:line="560" w:lineRule="exact"/>
        <w:ind w:firstLine="640" w:firstLineChars="200"/>
        <w:rPr>
          <w:rFonts w:hint="default" w:ascii="方正楷体_GBK" w:hAnsi="方正楷体_GBK" w:eastAsia="方正仿宋_GBK" w:cs="方正楷体_GBK"/>
          <w:color w:val="auto"/>
          <w:kern w:val="2"/>
          <w:sz w:val="32"/>
          <w:szCs w:val="32"/>
          <w:lang w:val="en-US" w:eastAsia="zh-CN"/>
        </w:rPr>
      </w:pPr>
      <w:r>
        <w:rPr>
          <w:rFonts w:hint="eastAsia" w:ascii="方正仿宋_GBK" w:eastAsia="方正仿宋_GBK" w:cs="方正仿宋_GBK"/>
          <w:b w:val="0"/>
          <w:bCs w:val="0"/>
          <w:color w:val="auto"/>
          <w:sz w:val="32"/>
          <w:szCs w:val="32"/>
          <w:lang w:val="en-US" w:eastAsia="zh-CN"/>
        </w:rPr>
        <w:t>6.</w:t>
      </w:r>
      <w:r>
        <w:rPr>
          <w:rFonts w:hint="eastAsia" w:ascii="方正仿宋_GBK" w:hAnsi="Times New Roman" w:eastAsia="方正仿宋_GBK" w:cs="方正仿宋_GBK"/>
          <w:color w:val="auto"/>
          <w:kern w:val="2"/>
          <w:sz w:val="32"/>
          <w:szCs w:val="32"/>
          <w:lang w:val="en-US" w:eastAsia="zh-CN" w:bidi="ar-SA"/>
        </w:rPr>
        <w:t>市级楼宇产业园、市级小企业创业基地</w:t>
      </w:r>
      <w:r>
        <w:rPr>
          <w:rFonts w:hint="eastAsia" w:ascii="方正仿宋_GBK" w:hAnsi="方正仿宋_GBK" w:eastAsia="方正仿宋_GBK" w:cs="方正仿宋_GBK"/>
          <w:color w:val="auto"/>
          <w:sz w:val="32"/>
          <w:szCs w:val="32"/>
          <w:lang w:eastAsia="zh-CN"/>
        </w:rPr>
        <w:t>助力入驻企业应对疫情影响，</w:t>
      </w:r>
      <w:r>
        <w:rPr>
          <w:rFonts w:hint="eastAsia" w:ascii="方正仿宋_GBK" w:hAnsi="方正仿宋_GBK" w:eastAsia="方正仿宋_GBK" w:cs="方正仿宋_GBK"/>
          <w:b w:val="0"/>
          <w:bCs w:val="0"/>
          <w:color w:val="auto"/>
          <w:kern w:val="2"/>
          <w:sz w:val="32"/>
          <w:szCs w:val="32"/>
          <w:lang w:val="en-US" w:eastAsia="zh-CN" w:bidi="ar-SA"/>
        </w:rPr>
        <w:t>减免</w:t>
      </w:r>
      <w:r>
        <w:rPr>
          <w:rFonts w:hint="eastAsia" w:ascii="方正仿宋_GBK" w:hAnsi="方正仿宋_GBK" w:eastAsia="方正仿宋_GBK" w:cs="方正仿宋_GBK"/>
          <w:color w:val="auto"/>
          <w:sz w:val="32"/>
          <w:szCs w:val="32"/>
          <w:lang w:eastAsia="zh-CN"/>
        </w:rPr>
        <w:t>入驻</w:t>
      </w:r>
      <w:r>
        <w:rPr>
          <w:rFonts w:hint="eastAsia" w:ascii="方正仿宋_GBK" w:hAnsi="方正仿宋_GBK" w:eastAsia="方正仿宋_GBK" w:cs="方正仿宋_GBK"/>
          <w:color w:val="auto"/>
          <w:sz w:val="32"/>
          <w:szCs w:val="32"/>
        </w:rPr>
        <w:t>企业租金</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物业管理和其他费用</w:t>
      </w:r>
      <w:r>
        <w:rPr>
          <w:rFonts w:hint="eastAsia" w:ascii="方正仿宋_GBK" w:hAnsi="方正仿宋_GBK" w:eastAsia="方正仿宋_GBK" w:cs="方正仿宋_GBK"/>
          <w:color w:val="auto"/>
          <w:sz w:val="32"/>
          <w:szCs w:val="32"/>
          <w:lang w:eastAsia="zh-CN"/>
        </w:rPr>
        <w:t>的，</w:t>
      </w:r>
      <w:r>
        <w:rPr>
          <w:rFonts w:hint="eastAsia" w:ascii="方正仿宋_GBK" w:hAnsi="方正仿宋_GBK" w:eastAsia="方正仿宋_GBK" w:cs="方正仿宋_GBK"/>
          <w:b w:val="0"/>
          <w:bCs w:val="0"/>
          <w:color w:val="auto"/>
          <w:kern w:val="2"/>
          <w:sz w:val="32"/>
          <w:szCs w:val="32"/>
          <w:lang w:val="en-US" w:eastAsia="zh-CN" w:bidi="ar-SA"/>
        </w:rPr>
        <w:t>每</w:t>
      </w:r>
      <w:r>
        <w:rPr>
          <w:rFonts w:hint="eastAsia" w:ascii="方正仿宋_GBK" w:hAnsi="方正仿宋_GBK" w:eastAsia="方正仿宋_GBK" w:cs="方正仿宋_GBK"/>
          <w:color w:val="auto"/>
          <w:sz w:val="32"/>
          <w:szCs w:val="32"/>
        </w:rPr>
        <w:t>减免</w:t>
      </w:r>
      <w:r>
        <w:rPr>
          <w:rFonts w:hint="eastAsia" w:ascii="方正仿宋_GBK" w:hAnsi="方正仿宋_GBK" w:eastAsia="方正仿宋_GBK" w:cs="方正仿宋_GBK"/>
          <w:color w:val="auto"/>
          <w:sz w:val="32"/>
          <w:szCs w:val="32"/>
          <w:lang w:val="en-US" w:eastAsia="zh-CN"/>
        </w:rPr>
        <w:t>10万元，加0.2分；延迟收取1个月以上</w:t>
      </w:r>
      <w:r>
        <w:rPr>
          <w:rFonts w:hint="eastAsia" w:ascii="方正仿宋_GBK" w:hAnsi="方正仿宋_GBK" w:eastAsia="方正仿宋_GBK" w:cs="方正仿宋_GBK"/>
          <w:color w:val="auto"/>
          <w:sz w:val="32"/>
          <w:szCs w:val="32"/>
          <w:lang w:eastAsia="zh-CN"/>
        </w:rPr>
        <w:t>入驻</w:t>
      </w:r>
      <w:r>
        <w:rPr>
          <w:rFonts w:hint="eastAsia" w:ascii="方正仿宋_GBK" w:hAnsi="方正仿宋_GBK" w:eastAsia="方正仿宋_GBK" w:cs="方正仿宋_GBK"/>
          <w:color w:val="auto"/>
          <w:sz w:val="32"/>
          <w:szCs w:val="32"/>
        </w:rPr>
        <w:t>企业租金</w:t>
      </w:r>
      <w:r>
        <w:rPr>
          <w:rFonts w:hint="eastAsia" w:ascii="方正仿宋_GBK" w:hAnsi="方正仿宋_GBK" w:eastAsia="方正仿宋_GBK" w:cs="方正仿宋_GBK"/>
          <w:color w:val="auto"/>
          <w:sz w:val="32"/>
          <w:szCs w:val="32"/>
          <w:lang w:eastAsia="zh-CN"/>
        </w:rPr>
        <w:t>、</w:t>
      </w:r>
      <w:r>
        <w:rPr>
          <w:rFonts w:hint="eastAsia" w:ascii="方正仿宋_GBK" w:hAnsi="方正仿宋_GBK" w:eastAsia="方正仿宋_GBK" w:cs="方正仿宋_GBK"/>
          <w:color w:val="auto"/>
          <w:sz w:val="32"/>
          <w:szCs w:val="32"/>
        </w:rPr>
        <w:t>物业管理和其他费用</w:t>
      </w:r>
      <w:r>
        <w:rPr>
          <w:rFonts w:hint="eastAsia" w:ascii="方正仿宋_GBK" w:hAnsi="方正仿宋_GBK" w:eastAsia="方正仿宋_GBK" w:cs="方正仿宋_GBK"/>
          <w:color w:val="auto"/>
          <w:sz w:val="32"/>
          <w:szCs w:val="32"/>
          <w:lang w:eastAsia="zh-CN"/>
        </w:rPr>
        <w:t>的，根据情况给予不超过</w:t>
      </w:r>
      <w:r>
        <w:rPr>
          <w:rFonts w:hint="eastAsia" w:ascii="方正仿宋_GBK" w:hAnsi="方正仿宋_GBK" w:eastAsia="方正仿宋_GBK" w:cs="方正仿宋_GBK"/>
          <w:color w:val="auto"/>
          <w:sz w:val="32"/>
          <w:szCs w:val="32"/>
          <w:lang w:val="en-US" w:eastAsia="zh-CN"/>
        </w:rPr>
        <w:t>0.2分的加分。两项加分</w:t>
      </w:r>
      <w:r>
        <w:rPr>
          <w:rFonts w:hint="eastAsia" w:ascii="方正仿宋_GBK" w:hAnsi="Times New Roman" w:eastAsia="方正仿宋_GBK" w:cs="方正仿宋_GBK"/>
          <w:color w:val="auto"/>
          <w:kern w:val="2"/>
          <w:sz w:val="32"/>
          <w:szCs w:val="32"/>
          <w:lang w:val="en-US" w:eastAsia="zh-CN" w:bidi="ar-SA"/>
        </w:rPr>
        <w:t>最高不超过2分。</w:t>
      </w:r>
    </w:p>
    <w:p>
      <w:pPr>
        <w:pStyle w:val="8"/>
        <w:spacing w:before="0" w:beforeAutospacing="0" w:after="0" w:afterAutospacing="0" w:line="560" w:lineRule="exact"/>
        <w:ind w:firstLine="640" w:firstLineChars="200"/>
        <w:jc w:val="both"/>
        <w:rPr>
          <w:rFonts w:hint="eastAsia" w:ascii="方正黑体_GBK" w:hAnsi="方正黑体_GBK" w:eastAsia="方正黑体_GBK" w:cs="方正黑体_GBK"/>
          <w:color w:val="auto"/>
          <w:kern w:val="2"/>
          <w:sz w:val="32"/>
          <w:szCs w:val="32"/>
        </w:rPr>
      </w:pPr>
      <w:r>
        <w:rPr>
          <w:rFonts w:hint="eastAsia" w:ascii="方正黑体_GBK" w:hAnsi="方正黑体_GBK" w:eastAsia="方正黑体_GBK" w:cs="方正黑体_GBK"/>
          <w:color w:val="auto"/>
          <w:kern w:val="2"/>
          <w:sz w:val="32"/>
          <w:szCs w:val="32"/>
        </w:rPr>
        <w:t>四、指标解释</w:t>
      </w:r>
    </w:p>
    <w:p>
      <w:pPr>
        <w:pStyle w:val="8"/>
        <w:spacing w:before="0" w:beforeAutospacing="0" w:after="0" w:afterAutospacing="0" w:line="560" w:lineRule="exact"/>
        <w:ind w:firstLine="640" w:firstLineChars="200"/>
        <w:jc w:val="both"/>
        <w:rPr>
          <w:rFonts w:ascii="方正仿宋_GBK" w:hAnsi="Times New Roman" w:eastAsia="方正仿宋_GBK" w:cs="Times New Roman"/>
          <w:color w:val="auto"/>
          <w:kern w:val="2"/>
          <w:sz w:val="32"/>
          <w:szCs w:val="32"/>
        </w:rPr>
      </w:pPr>
      <w:r>
        <w:rPr>
          <w:rFonts w:ascii="方正仿宋_GBK" w:hAnsi="Times New Roman" w:eastAsia="方正仿宋_GBK" w:cs="方正仿宋_GBK"/>
          <w:color w:val="auto"/>
          <w:kern w:val="2"/>
          <w:sz w:val="32"/>
          <w:szCs w:val="32"/>
        </w:rPr>
        <w:t>1.</w:t>
      </w:r>
      <w:r>
        <w:rPr>
          <w:rFonts w:hint="eastAsia" w:ascii="方正仿宋_GBK" w:hAnsi="Times New Roman" w:eastAsia="方正仿宋_GBK" w:cs="方正仿宋_GBK"/>
          <w:color w:val="auto"/>
          <w:kern w:val="2"/>
          <w:sz w:val="32"/>
          <w:szCs w:val="32"/>
        </w:rPr>
        <w:t>入驻率：指市级楼宇产业园入驻企业使用建筑面积与已建成建筑面积的比率。</w:t>
      </w:r>
    </w:p>
    <w:p>
      <w:pPr>
        <w:pStyle w:val="8"/>
        <w:spacing w:before="0" w:beforeAutospacing="0" w:after="0" w:afterAutospacing="0" w:line="560" w:lineRule="exact"/>
        <w:ind w:firstLine="640" w:firstLineChars="200"/>
        <w:jc w:val="both"/>
        <w:rPr>
          <w:rFonts w:ascii="方正仿宋_GBK" w:hAnsi="Times New Roman" w:eastAsia="方正仿宋_GBK" w:cs="Times New Roman"/>
          <w:color w:val="auto"/>
          <w:kern w:val="2"/>
          <w:sz w:val="32"/>
          <w:szCs w:val="32"/>
        </w:rPr>
      </w:pPr>
      <w:r>
        <w:rPr>
          <w:rFonts w:ascii="方正仿宋_GBK" w:hAnsi="Times New Roman" w:eastAsia="方正仿宋_GBK" w:cs="方正仿宋_GBK"/>
          <w:color w:val="auto"/>
          <w:kern w:val="2"/>
          <w:sz w:val="32"/>
          <w:szCs w:val="32"/>
        </w:rPr>
        <w:t>2.</w:t>
      </w:r>
      <w:r>
        <w:rPr>
          <w:rFonts w:hint="eastAsia" w:ascii="方正仿宋_GBK" w:hAnsi="Times New Roman" w:eastAsia="方正仿宋_GBK" w:cs="方正仿宋_GBK"/>
          <w:color w:val="auto"/>
          <w:kern w:val="2"/>
          <w:sz w:val="32"/>
          <w:szCs w:val="32"/>
        </w:rPr>
        <w:t>入驻企业数：指上年度年末入驻市级楼宇产业园、市级小企业创业基地的企业户数。</w:t>
      </w:r>
    </w:p>
    <w:p>
      <w:pPr>
        <w:pStyle w:val="8"/>
        <w:spacing w:before="0" w:beforeAutospacing="0" w:after="0" w:afterAutospacing="0" w:line="560" w:lineRule="exact"/>
        <w:ind w:firstLine="640" w:firstLineChars="200"/>
        <w:jc w:val="both"/>
        <w:rPr>
          <w:rFonts w:ascii="方正仿宋_GBK" w:hAnsi="Times New Roman" w:eastAsia="方正仿宋_GBK" w:cs="Times New Roman"/>
          <w:color w:val="auto"/>
          <w:kern w:val="2"/>
          <w:sz w:val="32"/>
          <w:szCs w:val="32"/>
        </w:rPr>
      </w:pPr>
      <w:r>
        <w:rPr>
          <w:rFonts w:ascii="方正仿宋_GBK" w:hAnsi="Times New Roman" w:eastAsia="方正仿宋_GBK" w:cs="方正仿宋_GBK"/>
          <w:color w:val="auto"/>
          <w:kern w:val="2"/>
          <w:sz w:val="32"/>
          <w:szCs w:val="32"/>
        </w:rPr>
        <w:t>3.</w:t>
      </w:r>
      <w:r>
        <w:rPr>
          <w:rFonts w:hint="eastAsia" w:ascii="方正仿宋_GBK" w:hAnsi="Times New Roman" w:eastAsia="方正仿宋_GBK" w:cs="方正仿宋_GBK"/>
          <w:color w:val="auto"/>
          <w:kern w:val="2"/>
          <w:sz w:val="32"/>
          <w:szCs w:val="32"/>
          <w:lang w:eastAsia="zh-CN"/>
        </w:rPr>
        <w:t>上缴</w:t>
      </w:r>
      <w:r>
        <w:rPr>
          <w:rFonts w:hint="eastAsia" w:ascii="方正仿宋_GBK" w:hAnsi="Times New Roman" w:eastAsia="方正仿宋_GBK" w:cs="方正仿宋_GBK"/>
          <w:color w:val="auto"/>
          <w:kern w:val="2"/>
          <w:sz w:val="32"/>
          <w:szCs w:val="32"/>
        </w:rPr>
        <w:t>税</w:t>
      </w:r>
      <w:r>
        <w:rPr>
          <w:rFonts w:hint="eastAsia" w:ascii="方正仿宋_GBK" w:hAnsi="Times New Roman" w:eastAsia="方正仿宋_GBK" w:cs="方正仿宋_GBK"/>
          <w:color w:val="auto"/>
          <w:kern w:val="2"/>
          <w:sz w:val="32"/>
          <w:szCs w:val="32"/>
          <w:lang w:eastAsia="zh-CN"/>
        </w:rPr>
        <w:t>金</w:t>
      </w:r>
      <w:r>
        <w:rPr>
          <w:rFonts w:hint="eastAsia" w:ascii="方正仿宋_GBK" w:hAnsi="Times New Roman" w:eastAsia="方正仿宋_GBK" w:cs="方正仿宋_GBK"/>
          <w:color w:val="auto"/>
          <w:kern w:val="2"/>
          <w:sz w:val="32"/>
          <w:szCs w:val="32"/>
        </w:rPr>
        <w:t>：指市级楼宇产业园、市级小企业创业基地内的入驻企业</w:t>
      </w:r>
      <w:r>
        <w:rPr>
          <w:rFonts w:ascii="方正仿宋_GBK" w:hAnsi="Times New Roman" w:eastAsia="方正仿宋_GBK" w:cs="方正仿宋_GBK"/>
          <w:color w:val="auto"/>
          <w:kern w:val="2"/>
          <w:sz w:val="32"/>
          <w:szCs w:val="32"/>
        </w:rPr>
        <w:t>201</w:t>
      </w:r>
      <w:r>
        <w:rPr>
          <w:rFonts w:hint="eastAsia" w:ascii="方正仿宋_GBK" w:hAnsi="Times New Roman" w:eastAsia="方正仿宋_GBK" w:cs="方正仿宋_GBK"/>
          <w:color w:val="auto"/>
          <w:kern w:val="2"/>
          <w:sz w:val="32"/>
          <w:szCs w:val="32"/>
          <w:lang w:val="en-US" w:eastAsia="zh-CN"/>
        </w:rPr>
        <w:t>9</w:t>
      </w:r>
      <w:r>
        <w:rPr>
          <w:rFonts w:hint="eastAsia" w:ascii="方正仿宋_GBK" w:hAnsi="Times New Roman" w:eastAsia="方正仿宋_GBK" w:cs="方正仿宋_GBK"/>
          <w:color w:val="auto"/>
          <w:kern w:val="2"/>
          <w:sz w:val="32"/>
          <w:szCs w:val="32"/>
        </w:rPr>
        <w:t>年度</w:t>
      </w:r>
      <w:r>
        <w:rPr>
          <w:rFonts w:hint="eastAsia" w:ascii="方正仿宋_GBK" w:hAnsi="Times New Roman" w:eastAsia="方正仿宋_GBK" w:cs="方正仿宋_GBK"/>
          <w:color w:val="auto"/>
          <w:kern w:val="2"/>
          <w:sz w:val="32"/>
          <w:szCs w:val="32"/>
          <w:lang w:eastAsia="zh-CN"/>
        </w:rPr>
        <w:t>上缴</w:t>
      </w:r>
      <w:r>
        <w:rPr>
          <w:rFonts w:hint="eastAsia" w:ascii="方正仿宋_GBK" w:hAnsi="Times New Roman" w:eastAsia="方正仿宋_GBK" w:cs="方正仿宋_GBK"/>
          <w:color w:val="auto"/>
          <w:kern w:val="2"/>
          <w:sz w:val="32"/>
          <w:szCs w:val="32"/>
        </w:rPr>
        <w:t>税</w:t>
      </w:r>
      <w:r>
        <w:rPr>
          <w:rFonts w:hint="eastAsia" w:ascii="方正仿宋_GBK" w:hAnsi="Times New Roman" w:eastAsia="方正仿宋_GBK" w:cs="方正仿宋_GBK"/>
          <w:color w:val="auto"/>
          <w:kern w:val="2"/>
          <w:sz w:val="32"/>
          <w:szCs w:val="32"/>
          <w:lang w:eastAsia="zh-CN"/>
        </w:rPr>
        <w:t>金</w:t>
      </w:r>
      <w:r>
        <w:rPr>
          <w:rFonts w:hint="eastAsia" w:ascii="方正仿宋_GBK" w:hAnsi="Times New Roman" w:eastAsia="方正仿宋_GBK" w:cs="方正仿宋_GBK"/>
          <w:color w:val="auto"/>
          <w:kern w:val="2"/>
          <w:sz w:val="32"/>
          <w:szCs w:val="32"/>
        </w:rPr>
        <w:t>总额。</w:t>
      </w:r>
    </w:p>
    <w:p>
      <w:pPr>
        <w:pStyle w:val="8"/>
        <w:spacing w:before="0" w:beforeAutospacing="0" w:after="0" w:afterAutospacing="0" w:line="560" w:lineRule="exact"/>
        <w:ind w:firstLine="640" w:firstLineChars="200"/>
        <w:jc w:val="both"/>
        <w:rPr>
          <w:rFonts w:ascii="方正仿宋_GBK" w:hAnsi="Times New Roman" w:eastAsia="方正仿宋_GBK" w:cs="Times New Roman"/>
          <w:color w:val="auto"/>
          <w:kern w:val="2"/>
          <w:sz w:val="32"/>
          <w:szCs w:val="32"/>
        </w:rPr>
      </w:pPr>
      <w:r>
        <w:rPr>
          <w:rFonts w:ascii="方正仿宋_GBK" w:hAnsi="Times New Roman" w:eastAsia="方正仿宋_GBK" w:cs="方正仿宋_GBK"/>
          <w:color w:val="auto"/>
          <w:kern w:val="2"/>
          <w:sz w:val="32"/>
          <w:szCs w:val="32"/>
        </w:rPr>
        <w:t>4.</w:t>
      </w:r>
      <w:r>
        <w:rPr>
          <w:rFonts w:hint="eastAsia" w:ascii="方正仿宋_GBK" w:hAnsi="Times New Roman" w:eastAsia="方正仿宋_GBK" w:cs="方正仿宋_GBK"/>
          <w:color w:val="auto"/>
          <w:kern w:val="2"/>
          <w:sz w:val="32"/>
          <w:szCs w:val="32"/>
        </w:rPr>
        <w:t>从业人员期末人数：指经社保部门确认的</w:t>
      </w:r>
      <w:r>
        <w:rPr>
          <w:rFonts w:ascii="方正仿宋_GBK" w:hAnsi="Times New Roman" w:eastAsia="方正仿宋_GBK" w:cs="方正仿宋_GBK"/>
          <w:color w:val="auto"/>
          <w:kern w:val="2"/>
          <w:sz w:val="32"/>
          <w:szCs w:val="32"/>
        </w:rPr>
        <w:t>201</w:t>
      </w:r>
      <w:r>
        <w:rPr>
          <w:rFonts w:hint="eastAsia" w:ascii="方正仿宋_GBK" w:hAnsi="Times New Roman" w:eastAsia="方正仿宋_GBK" w:cs="方正仿宋_GBK"/>
          <w:color w:val="auto"/>
          <w:kern w:val="2"/>
          <w:sz w:val="32"/>
          <w:szCs w:val="32"/>
          <w:lang w:val="en-US" w:eastAsia="zh-CN"/>
        </w:rPr>
        <w:t>9</w:t>
      </w:r>
      <w:r>
        <w:rPr>
          <w:rFonts w:hint="eastAsia" w:ascii="方正仿宋_GBK" w:hAnsi="Times New Roman" w:eastAsia="方正仿宋_GBK" w:cs="方正仿宋_GBK"/>
          <w:color w:val="auto"/>
          <w:kern w:val="2"/>
          <w:sz w:val="32"/>
          <w:szCs w:val="32"/>
        </w:rPr>
        <w:t>年度年末在市级楼宇产业园、市级小企业创业基地的入驻企业就业的总人数</w:t>
      </w:r>
      <w:r>
        <w:rPr>
          <w:rFonts w:hint="eastAsia" w:ascii="方正仿宋_GBK" w:hAnsi="Times New Roman" w:eastAsia="方正仿宋_GBK" w:cs="方正仿宋_GBK"/>
          <w:color w:val="auto"/>
          <w:kern w:val="2"/>
          <w:sz w:val="32"/>
          <w:szCs w:val="32"/>
          <w:lang w:eastAsia="zh-CN"/>
        </w:rPr>
        <w:t>（劳务派遣人员的统计按国家统计局</w:t>
      </w:r>
      <w:r>
        <w:rPr>
          <w:rFonts w:hint="eastAsia" w:ascii="方正仿宋_GBK" w:hAnsi="Times New Roman" w:eastAsia="方正仿宋_GBK" w:cs="方正仿宋_GBK"/>
          <w:color w:val="auto"/>
          <w:kern w:val="2"/>
          <w:sz w:val="32"/>
          <w:szCs w:val="32"/>
          <w:lang w:val="en-US" w:eastAsia="zh-CN"/>
        </w:rPr>
        <w:t>2019年发布的</w:t>
      </w:r>
      <w:r>
        <w:rPr>
          <w:rFonts w:hint="eastAsia" w:ascii="方正仿宋_GBK" w:hAnsi="Times New Roman" w:eastAsia="方正仿宋_GBK" w:cs="方正仿宋_GBK"/>
          <w:color w:val="auto"/>
          <w:kern w:val="2"/>
          <w:sz w:val="32"/>
          <w:szCs w:val="32"/>
          <w:lang w:eastAsia="zh-CN"/>
        </w:rPr>
        <w:t>《</w:t>
      </w:r>
      <w:r>
        <w:rPr>
          <w:rFonts w:hint="eastAsia" w:ascii="方正仿宋_GBK" w:hAnsi="Times New Roman" w:eastAsia="方正仿宋_GBK" w:cs="方正仿宋_GBK"/>
          <w:color w:val="auto"/>
          <w:kern w:val="2"/>
          <w:sz w:val="32"/>
          <w:szCs w:val="32"/>
        </w:rPr>
        <w:t>劳动工资统计报表制度</w:t>
      </w:r>
      <w:r>
        <w:rPr>
          <w:rFonts w:hint="eastAsia" w:ascii="方正仿宋_GBK" w:hAnsi="Times New Roman" w:eastAsia="方正仿宋_GBK" w:cs="方正仿宋_GBK"/>
          <w:color w:val="auto"/>
          <w:kern w:val="2"/>
          <w:sz w:val="32"/>
          <w:szCs w:val="32"/>
          <w:lang w:eastAsia="zh-CN"/>
        </w:rPr>
        <w:t>》相关规定执行）</w:t>
      </w:r>
      <w:r>
        <w:rPr>
          <w:rFonts w:hint="eastAsia" w:ascii="方正仿宋_GBK" w:hAnsi="Times New Roman" w:eastAsia="方正仿宋_GBK" w:cs="方正仿宋_GBK"/>
          <w:color w:val="auto"/>
          <w:kern w:val="2"/>
          <w:sz w:val="32"/>
          <w:szCs w:val="32"/>
        </w:rPr>
        <w:t>。</w:t>
      </w:r>
    </w:p>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- 43 -</w:t>
                          </w:r>
                          <w:r>
                            <w:rPr>
                              <w:rFonts w:ascii="宋体" w:hAnsi="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LNJWO7QAAAABQEAAA8AAAAAAAAAAQAgAAAAIgAAAGRycy9kb3ducmV2LnhtbFBLAQIUABQAAAAI&#10;AIdO4kDgv5WAvAEAAGQDAAAOAAAAAAAAAAEAIAAAAB8BAABkcnMvZTJvRG9jLnhtbFBLBQYAAAAA&#10;BgAGAFkBAABNBQAAAAA=&#10;">
              <v:fill on="f" focussize="0,0"/>
              <v:stroke on="f" weight="0.5pt"/>
              <v:imagedata o:title=""/>
              <o:lock v:ext="edit" aspectratio="f"/>
              <v:textbox inset="0mm,0mm,0mm,0mm" style="mso-fit-shape-to-text:t;">
                <w:txbxContent>
                  <w:p>
                    <w:pPr>
                      <w:pStyle w:val="3"/>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- 43 -</w:t>
                    </w:r>
                    <w:r>
                      <w:rPr>
                        <w:rFonts w:ascii="宋体" w:hAnsi="宋体" w:cs="宋体"/>
                        <w:sz w:val="28"/>
                        <w:szCs w:val="28"/>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A007B"/>
    <w:rsid w:val="0A8F0613"/>
    <w:rsid w:val="0BB609F1"/>
    <w:rsid w:val="1FC1265C"/>
    <w:rsid w:val="27E23E0A"/>
    <w:rsid w:val="2CB16CB0"/>
    <w:rsid w:val="2CDB1769"/>
    <w:rsid w:val="36020354"/>
    <w:rsid w:val="418E083C"/>
    <w:rsid w:val="47174D33"/>
    <w:rsid w:val="4CCD3982"/>
    <w:rsid w:val="613379D5"/>
    <w:rsid w:val="689322FA"/>
    <w:rsid w:val="68D16B49"/>
    <w:rsid w:val="73691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8">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2020-04-23T11:23:20Z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