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val="en-US" w:eastAsia="zh-CN"/>
        </w:rPr>
        <w:t>七、</w:t>
      </w:r>
      <w:r>
        <w:rPr>
          <w:rFonts w:hint="eastAsia" w:ascii="方正黑体_GBK" w:hAnsi="方正黑体_GBK" w:eastAsia="方正黑体_GBK" w:cs="方正黑体_GBK"/>
          <w:b w:val="0"/>
          <w:bCs w:val="0"/>
          <w:color w:val="auto"/>
          <w:sz w:val="32"/>
          <w:szCs w:val="32"/>
          <w:lang w:eastAsia="zh-CN"/>
        </w:rPr>
        <w:t>重庆市微型企业孵化平台运营绩效奖励</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pStyle w:val="5"/>
        <w:keepNext w:val="0"/>
        <w:keepLines w:val="0"/>
        <w:pageBreakBefore w:val="0"/>
        <w:kinsoku/>
        <w:wordWrap/>
        <w:overflowPunct/>
        <w:topLinePunct w:val="0"/>
        <w:bidi w:val="0"/>
        <w:spacing w:before="0" w:beforeAutospacing="0" w:after="0" w:afterAutospacing="0" w:line="600" w:lineRule="exact"/>
        <w:ind w:firstLine="640" w:firstLineChars="200"/>
        <w:textAlignment w:val="auto"/>
        <w:rPr>
          <w:rFonts w:hint="eastAsia" w:ascii="方正仿宋_GBK" w:hAnsi="方正仿宋_GBK" w:eastAsia="方正仿宋_GBK" w:cs="方正仿宋_GBK"/>
          <w:snapToGrid w:val="0"/>
          <w:color w:val="auto"/>
          <w:kern w:val="0"/>
          <w:sz w:val="32"/>
          <w:szCs w:val="32"/>
          <w:lang w:val="en-US" w:eastAsia="zh-CN" w:bidi="ar-SA"/>
        </w:rPr>
      </w:pPr>
      <w:r>
        <w:rPr>
          <w:rFonts w:hint="default" w:ascii="Times New Roman" w:hAnsi="Times New Roman" w:eastAsia="方正仿宋_GBK" w:cs="Times New Roman"/>
          <w:b w:val="0"/>
          <w:bCs w:val="0"/>
          <w:color w:val="auto"/>
          <w:sz w:val="32"/>
          <w:szCs w:val="32"/>
        </w:rPr>
        <w:t>正常运营</w:t>
      </w:r>
      <w:r>
        <w:rPr>
          <w:rFonts w:hint="default" w:ascii="Times New Roman" w:hAnsi="Times New Roman" w:eastAsia="方正仿宋_GBK" w:cs="Times New Roman"/>
          <w:b w:val="0"/>
          <w:bCs w:val="0"/>
          <w:color w:val="auto"/>
          <w:sz w:val="32"/>
          <w:szCs w:val="32"/>
          <w:lang w:eastAsia="zh-CN"/>
        </w:rPr>
        <w:t>一年</w:t>
      </w:r>
      <w:r>
        <w:rPr>
          <w:rFonts w:hint="default" w:ascii="Times New Roman" w:hAnsi="Times New Roman" w:eastAsia="方正仿宋_GBK" w:cs="Times New Roman"/>
          <w:b w:val="0"/>
          <w:bCs w:val="0"/>
          <w:color w:val="auto"/>
          <w:sz w:val="32"/>
          <w:szCs w:val="32"/>
        </w:rPr>
        <w:t>以上的微型企业孵化</w:t>
      </w:r>
      <w:r>
        <w:rPr>
          <w:rFonts w:hint="eastAsia" w:ascii="Times New Roman" w:eastAsia="方正仿宋_GBK" w:cs="Times New Roman"/>
          <w:b w:val="0"/>
          <w:bCs w:val="0"/>
          <w:color w:val="auto"/>
          <w:sz w:val="32"/>
          <w:szCs w:val="32"/>
          <w:lang w:eastAsia="zh-CN"/>
        </w:rPr>
        <w:t>平台（含</w:t>
      </w:r>
      <w:r>
        <w:rPr>
          <w:rFonts w:hint="default" w:ascii="Times New Roman" w:hAnsi="Times New Roman" w:eastAsia="方正仿宋_GBK" w:cs="Times New Roman"/>
          <w:b w:val="0"/>
          <w:bCs w:val="0"/>
          <w:color w:val="auto"/>
          <w:sz w:val="32"/>
          <w:szCs w:val="32"/>
        </w:rPr>
        <w:t>微企园</w:t>
      </w:r>
      <w:r>
        <w:rPr>
          <w:rFonts w:hint="eastAsia" w:ascii="Times New Roman" w:eastAsia="方正仿宋_GBK" w:cs="Times New Roman"/>
          <w:b w:val="0"/>
          <w:bCs w:val="0"/>
          <w:color w:val="auto"/>
          <w:sz w:val="32"/>
          <w:szCs w:val="32"/>
          <w:lang w:eastAsia="zh-CN"/>
        </w:rPr>
        <w:t>和微企村）</w:t>
      </w:r>
      <w:r>
        <w:rPr>
          <w:rFonts w:hint="eastAsia" w:ascii="方正仿宋_GBK" w:hAnsi="方正仿宋_GBK" w:eastAsia="方正仿宋_GBK" w:cs="方正仿宋_GBK"/>
          <w:snapToGrid w:val="0"/>
          <w:color w:val="auto"/>
          <w:kern w:val="0"/>
          <w:sz w:val="32"/>
          <w:szCs w:val="32"/>
          <w:lang w:val="en-US" w:eastAsia="zh-CN" w:bidi="ar-SA"/>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keepNext w:val="0"/>
        <w:keepLines w:val="0"/>
        <w:pageBreakBefore w:val="0"/>
        <w:widowControl w:val="0"/>
        <w:numPr>
          <w:ilvl w:val="0"/>
          <w:numId w:val="0"/>
        </w:numPr>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rPr>
      </w:pPr>
      <w:r>
        <w:rPr>
          <w:rFonts w:hint="eastAsia" w:eastAsia="方正仿宋_GBK" w:cs="Times New Roman"/>
          <w:b w:val="0"/>
          <w:bCs w:val="0"/>
          <w:color w:val="auto"/>
          <w:sz w:val="32"/>
          <w:szCs w:val="32"/>
          <w:lang w:val="en-US" w:eastAsia="zh-CN"/>
        </w:rPr>
        <w:t>1.</w:t>
      </w:r>
      <w:r>
        <w:rPr>
          <w:rFonts w:hint="default" w:ascii="Times New Roman" w:hAnsi="Times New Roman" w:eastAsia="方正仿宋_GBK" w:cs="Times New Roman"/>
          <w:b w:val="0"/>
          <w:bCs w:val="0"/>
          <w:color w:val="auto"/>
          <w:sz w:val="32"/>
          <w:szCs w:val="32"/>
        </w:rPr>
        <w:t>正常运营</w:t>
      </w:r>
      <w:r>
        <w:rPr>
          <w:rFonts w:hint="default" w:ascii="Times New Roman" w:hAnsi="Times New Roman" w:eastAsia="方正仿宋_GBK" w:cs="Times New Roman"/>
          <w:b w:val="0"/>
          <w:bCs w:val="0"/>
          <w:color w:val="auto"/>
          <w:sz w:val="32"/>
          <w:szCs w:val="32"/>
          <w:lang w:eastAsia="zh-CN"/>
        </w:rPr>
        <w:t>一年</w:t>
      </w:r>
      <w:r>
        <w:rPr>
          <w:rFonts w:hint="default" w:ascii="Times New Roman" w:hAnsi="Times New Roman" w:eastAsia="方正仿宋_GBK" w:cs="Times New Roman"/>
          <w:b w:val="0"/>
          <w:bCs w:val="0"/>
          <w:color w:val="auto"/>
          <w:sz w:val="32"/>
          <w:szCs w:val="32"/>
        </w:rPr>
        <w:t>以上</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numPr>
          <w:ilvl w:val="0"/>
          <w:numId w:val="0"/>
        </w:numPr>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eastAsia" w:eastAsia="方正仿宋_GBK" w:cs="Times New Roman"/>
          <w:b w:val="0"/>
          <w:bCs w:val="0"/>
          <w:color w:val="auto"/>
          <w:sz w:val="32"/>
          <w:szCs w:val="32"/>
          <w:lang w:val="en-US" w:eastAsia="zh-CN"/>
        </w:rPr>
        <w:t>2.单一营运场所</w:t>
      </w:r>
      <w:r>
        <w:rPr>
          <w:rFonts w:hint="default" w:ascii="Times New Roman" w:hAnsi="Times New Roman" w:eastAsia="方正仿宋_GBK" w:cs="Times New Roman"/>
          <w:b w:val="0"/>
          <w:bCs w:val="0"/>
          <w:color w:val="auto"/>
          <w:sz w:val="32"/>
          <w:szCs w:val="32"/>
        </w:rPr>
        <w:t>用于微型企业孵化的场所面积2000平方米以上</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eastAsia" w:eastAsia="方正仿宋_GBK" w:cs="Times New Roman"/>
          <w:b w:val="0"/>
          <w:bCs w:val="0"/>
          <w:color w:val="auto"/>
          <w:sz w:val="32"/>
          <w:szCs w:val="32"/>
          <w:lang w:val="en-US" w:eastAsia="zh-CN"/>
        </w:rPr>
        <w:t>3.</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w:t>
      </w:r>
      <w:r>
        <w:rPr>
          <w:rFonts w:hint="eastAsia" w:eastAsia="方正仿宋_GBK" w:cs="Times New Roman"/>
          <w:b w:val="0"/>
          <w:bCs w:val="0"/>
          <w:color w:val="auto"/>
          <w:sz w:val="32"/>
          <w:szCs w:val="32"/>
          <w:lang w:val="en-US" w:eastAsia="zh-CN"/>
        </w:rPr>
        <w:t>已</w:t>
      </w:r>
      <w:r>
        <w:rPr>
          <w:rFonts w:hint="default" w:ascii="Times New Roman" w:hAnsi="Times New Roman" w:eastAsia="方正仿宋_GBK" w:cs="Times New Roman"/>
          <w:b w:val="0"/>
          <w:bCs w:val="0"/>
          <w:color w:val="auto"/>
          <w:sz w:val="32"/>
          <w:szCs w:val="32"/>
        </w:rPr>
        <w:t>入驻的微型企业30户以上，微型企业占入驻企业总数的70%以上</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eastAsia" w:eastAsia="方正仿宋_GBK" w:cs="Times New Roman"/>
          <w:b w:val="0"/>
          <w:bCs w:val="0"/>
          <w:color w:val="auto"/>
          <w:sz w:val="32"/>
          <w:szCs w:val="32"/>
          <w:lang w:val="en-US" w:eastAsia="zh-CN"/>
        </w:rPr>
        <w:t>4.平台营运</w:t>
      </w:r>
      <w:r>
        <w:rPr>
          <w:rFonts w:hint="default" w:ascii="Times New Roman" w:hAnsi="Times New Roman" w:eastAsia="方正仿宋_GBK" w:cs="Times New Roman"/>
          <w:b w:val="0"/>
          <w:bCs w:val="0"/>
          <w:color w:val="auto"/>
          <w:sz w:val="32"/>
          <w:szCs w:val="32"/>
        </w:rPr>
        <w:t>专职</w:t>
      </w:r>
      <w:r>
        <w:rPr>
          <w:rFonts w:hint="eastAsia" w:eastAsia="方正仿宋_GBK" w:cs="Times New Roman"/>
          <w:b w:val="0"/>
          <w:bCs w:val="0"/>
          <w:color w:val="auto"/>
          <w:sz w:val="32"/>
          <w:szCs w:val="32"/>
          <w:lang w:eastAsia="zh-CN"/>
        </w:rPr>
        <w:t>管理</w:t>
      </w:r>
      <w:r>
        <w:rPr>
          <w:rFonts w:hint="default" w:ascii="Times New Roman" w:hAnsi="Times New Roman" w:eastAsia="方正仿宋_GBK" w:cs="Times New Roman"/>
          <w:b w:val="0"/>
          <w:bCs w:val="0"/>
          <w:color w:val="auto"/>
          <w:sz w:val="32"/>
          <w:szCs w:val="32"/>
        </w:rPr>
        <w:t>人员不少于</w:t>
      </w:r>
      <w:r>
        <w:rPr>
          <w:rFonts w:hint="eastAsia" w:eastAsia="方正仿宋_GBK" w:cs="Times New Roman"/>
          <w:b w:val="0"/>
          <w:bCs w:val="0"/>
          <w:color w:val="auto"/>
          <w:sz w:val="32"/>
          <w:szCs w:val="32"/>
          <w:lang w:val="en-US" w:eastAsia="zh-CN"/>
        </w:rPr>
        <w:t>5</w:t>
      </w:r>
      <w:r>
        <w:rPr>
          <w:rFonts w:hint="default" w:ascii="Times New Roman" w:hAnsi="Times New Roman" w:eastAsia="方正仿宋_GBK" w:cs="Times New Roman"/>
          <w:b w:val="0"/>
          <w:bCs w:val="0"/>
          <w:color w:val="auto"/>
          <w:sz w:val="32"/>
          <w:szCs w:val="32"/>
        </w:rPr>
        <w:t>人</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5.</w:t>
      </w:r>
      <w:r>
        <w:rPr>
          <w:rFonts w:hint="default" w:ascii="Times New Roman" w:hAnsi="Times New Roman" w:eastAsia="方正仿宋_GBK" w:cs="Times New Roman"/>
          <w:b w:val="0"/>
          <w:bCs w:val="0"/>
          <w:color w:val="auto"/>
          <w:sz w:val="32"/>
          <w:szCs w:val="32"/>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rPr>
        <w:t>年度服务</w:t>
      </w:r>
      <w:r>
        <w:rPr>
          <w:rFonts w:hint="default" w:ascii="Times New Roman" w:hAnsi="Times New Roman" w:eastAsia="方正仿宋_GBK" w:cs="Times New Roman"/>
          <w:b w:val="0"/>
          <w:bCs w:val="0"/>
          <w:color w:val="auto"/>
          <w:sz w:val="32"/>
          <w:szCs w:val="32"/>
          <w:lang w:eastAsia="zh-CN"/>
        </w:rPr>
        <w:t>的</w:t>
      </w:r>
      <w:r>
        <w:rPr>
          <w:rFonts w:hint="default" w:ascii="Times New Roman" w:hAnsi="Times New Roman" w:eastAsia="方正仿宋_GBK" w:cs="Times New Roman"/>
          <w:b w:val="0"/>
          <w:bCs w:val="0"/>
          <w:color w:val="auto"/>
          <w:sz w:val="32"/>
          <w:szCs w:val="32"/>
        </w:rPr>
        <w:t>入驻微型企业不少于</w:t>
      </w:r>
      <w:r>
        <w:rPr>
          <w:rFonts w:hint="default" w:ascii="Times New Roman" w:hAnsi="Times New Roman" w:eastAsia="方正仿宋_GBK" w:cs="Times New Roman"/>
          <w:b w:val="0"/>
          <w:bCs w:val="0"/>
          <w:color w:val="auto"/>
          <w:sz w:val="32"/>
          <w:szCs w:val="32"/>
          <w:lang w:val="en-US" w:eastAsia="zh-CN"/>
        </w:rPr>
        <w:t>20</w:t>
      </w:r>
      <w:r>
        <w:rPr>
          <w:rFonts w:hint="default" w:ascii="Times New Roman" w:hAnsi="Times New Roman" w:eastAsia="方正仿宋_GBK" w:cs="Times New Roman"/>
          <w:b w:val="0"/>
          <w:bCs w:val="0"/>
          <w:color w:val="auto"/>
          <w:sz w:val="32"/>
          <w:szCs w:val="32"/>
        </w:rPr>
        <w:t>家</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rPr>
      </w:pPr>
      <w:r>
        <w:rPr>
          <w:rFonts w:hint="eastAsia" w:eastAsia="方正仿宋_GBK" w:cs="Times New Roman"/>
          <w:b w:val="0"/>
          <w:bCs w:val="0"/>
          <w:color w:val="auto"/>
          <w:sz w:val="32"/>
          <w:szCs w:val="32"/>
          <w:lang w:val="en-US" w:eastAsia="zh-CN"/>
        </w:rPr>
        <w:t>6.</w:t>
      </w:r>
      <w:r>
        <w:rPr>
          <w:rFonts w:hint="default" w:ascii="Times New Roman" w:hAnsi="Times New Roman" w:eastAsia="方正仿宋_GBK" w:cs="Times New Roman"/>
          <w:b w:val="0"/>
          <w:bCs w:val="0"/>
          <w:color w:val="auto"/>
          <w:sz w:val="32"/>
          <w:szCs w:val="32"/>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rPr>
        <w:t>年度开展服务活动</w:t>
      </w:r>
      <w:r>
        <w:rPr>
          <w:rFonts w:hint="eastAsia" w:eastAsia="方正仿宋_GBK" w:cs="Times New Roman"/>
          <w:b w:val="0"/>
          <w:bCs w:val="0"/>
          <w:color w:val="auto"/>
          <w:sz w:val="32"/>
          <w:szCs w:val="32"/>
          <w:lang w:val="en-US" w:eastAsia="zh-CN"/>
        </w:rPr>
        <w:t>10</w:t>
      </w:r>
      <w:r>
        <w:rPr>
          <w:rFonts w:hint="default" w:ascii="Times New Roman" w:hAnsi="Times New Roman" w:eastAsia="方正仿宋_GBK" w:cs="Times New Roman"/>
          <w:b w:val="0"/>
          <w:bCs w:val="0"/>
          <w:color w:val="auto"/>
          <w:sz w:val="32"/>
          <w:szCs w:val="32"/>
        </w:rPr>
        <w:t>次以上；</w:t>
      </w:r>
    </w:p>
    <w:p>
      <w:pPr>
        <w:keepNext w:val="0"/>
        <w:keepLines w:val="0"/>
        <w:pageBreakBefore w:val="0"/>
        <w:widowControl w:val="0"/>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7.</w:t>
      </w:r>
      <w:r>
        <w:rPr>
          <w:rFonts w:hint="default" w:eastAsia="方正仿宋_GBK" w:cs="Times New Roman"/>
          <w:b w:val="0"/>
          <w:bCs w:val="0"/>
          <w:color w:val="auto"/>
          <w:sz w:val="32"/>
          <w:szCs w:val="32"/>
          <w:lang w:val="en-US" w:eastAsia="zh-CN"/>
        </w:rPr>
        <w:t>申报时申报单位未列入国家企业信用信息公示系统中“严重违法失信企业名单”、国家税务总局“重大税收违法案件信息公布栏”。</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keepNext w:val="0"/>
        <w:keepLines w:val="0"/>
        <w:pageBreakBefore w:val="0"/>
        <w:widowControl w:val="0"/>
        <w:numPr>
          <w:ilvl w:val="0"/>
          <w:numId w:val="0"/>
        </w:numPr>
        <w:kinsoku/>
        <w:wordWrap/>
        <w:overflowPunct/>
        <w:topLinePunct w:val="0"/>
        <w:autoSpaceDE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rPr>
        <w:t>根据综合评审结果，</w:t>
      </w:r>
      <w:r>
        <w:rPr>
          <w:rFonts w:hint="default" w:ascii="Times New Roman" w:hAnsi="Times New Roman" w:eastAsia="方正仿宋_GBK" w:cs="Times New Roman"/>
          <w:b w:val="0"/>
          <w:bCs w:val="0"/>
          <w:color w:val="auto"/>
          <w:sz w:val="32"/>
          <w:szCs w:val="32"/>
          <w:lang w:eastAsia="zh-CN"/>
        </w:rPr>
        <w:t>分别</w:t>
      </w:r>
      <w:r>
        <w:rPr>
          <w:rFonts w:hint="default" w:ascii="Times New Roman" w:hAnsi="Times New Roman" w:eastAsia="方正仿宋_GBK" w:cs="Times New Roman"/>
          <w:b w:val="0"/>
          <w:bCs w:val="0"/>
          <w:color w:val="auto"/>
          <w:sz w:val="32"/>
          <w:szCs w:val="32"/>
        </w:rPr>
        <w:t>对全市排名</w:t>
      </w:r>
      <w:r>
        <w:rPr>
          <w:rFonts w:hint="default" w:ascii="Times New Roman" w:hAnsi="Times New Roman" w:eastAsia="方正仿宋_GBK" w:cs="Times New Roman"/>
          <w:b w:val="0"/>
          <w:bCs w:val="0"/>
          <w:color w:val="auto"/>
          <w:sz w:val="32"/>
          <w:szCs w:val="32"/>
          <w:lang w:eastAsia="zh-CN"/>
        </w:rPr>
        <w:t>靠前不超过</w:t>
      </w:r>
      <w:r>
        <w:rPr>
          <w:rFonts w:hint="eastAsia" w:eastAsia="方正仿宋_GBK" w:cs="Times New Roman"/>
          <w:b w:val="0"/>
          <w:bCs w:val="0"/>
          <w:color w:val="auto"/>
          <w:sz w:val="32"/>
          <w:szCs w:val="32"/>
          <w:lang w:val="en-US" w:eastAsia="zh-CN"/>
        </w:rPr>
        <w:t>30</w:t>
      </w:r>
      <w:r>
        <w:rPr>
          <w:rFonts w:hint="default" w:ascii="Times New Roman" w:hAnsi="Times New Roman" w:eastAsia="方正仿宋_GBK" w:cs="Times New Roman"/>
          <w:b w:val="0"/>
          <w:bCs w:val="0"/>
          <w:color w:val="auto"/>
          <w:sz w:val="32"/>
          <w:szCs w:val="32"/>
          <w:lang w:eastAsia="zh-CN"/>
        </w:rPr>
        <w:t>个</w:t>
      </w:r>
      <w:r>
        <w:rPr>
          <w:rFonts w:hint="default" w:ascii="Times New Roman" w:hAnsi="Times New Roman" w:eastAsia="方正仿宋_GBK" w:cs="Times New Roman"/>
          <w:b w:val="0"/>
          <w:bCs w:val="0"/>
          <w:color w:val="auto"/>
          <w:sz w:val="32"/>
          <w:szCs w:val="32"/>
        </w:rPr>
        <w:t>的微型企业孵化园给予奖励。</w:t>
      </w:r>
      <w:r>
        <w:rPr>
          <w:rFonts w:hint="default" w:ascii="Times New Roman" w:hAnsi="Times New Roman" w:eastAsia="方正仿宋_GBK" w:cs="Times New Roman"/>
          <w:b w:val="0"/>
          <w:bCs w:val="0"/>
          <w:color w:val="auto"/>
          <w:sz w:val="32"/>
          <w:szCs w:val="32"/>
          <w:lang w:eastAsia="zh-CN"/>
        </w:rPr>
        <w:t>最高不超过</w:t>
      </w:r>
      <w:r>
        <w:rPr>
          <w:rFonts w:hint="eastAsia" w:eastAsia="方正仿宋_GBK" w:cs="Times New Roman"/>
          <w:b w:val="0"/>
          <w:bCs w:val="0"/>
          <w:color w:val="auto"/>
          <w:sz w:val="32"/>
          <w:szCs w:val="32"/>
          <w:lang w:val="en-US" w:eastAsia="zh-CN"/>
        </w:rPr>
        <w:t>50</w:t>
      </w:r>
      <w:r>
        <w:rPr>
          <w:rFonts w:hint="default" w:ascii="Times New Roman" w:hAnsi="Times New Roman" w:eastAsia="方正仿宋_GBK" w:cs="Times New Roman"/>
          <w:b w:val="0"/>
          <w:bCs w:val="0"/>
          <w:color w:val="auto"/>
          <w:sz w:val="32"/>
          <w:szCs w:val="32"/>
        </w:rPr>
        <w:t>万元</w:t>
      </w:r>
      <w:r>
        <w:rPr>
          <w:rFonts w:hint="default" w:ascii="Times New Roman" w:hAnsi="Times New Roman" w:eastAsia="方正仿宋_GBK" w:cs="Times New Roman"/>
          <w:b w:val="0"/>
          <w:bCs w:val="0"/>
          <w:color w:val="auto"/>
          <w:sz w:val="32"/>
          <w:szCs w:val="32"/>
          <w:lang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keepNext w:val="0"/>
        <w:keepLines w:val="0"/>
        <w:pageBreakBefore w:val="0"/>
        <w:widowControl w:val="0"/>
        <w:kinsoku/>
        <w:wordWrap/>
        <w:overflowPunct/>
        <w:topLinePunct w:val="0"/>
        <w:autoSpaceDN/>
        <w:bidi w:val="0"/>
        <w:adjustRightInd w:val="0"/>
        <w:snapToGrid w:val="0"/>
        <w:spacing w:line="600" w:lineRule="atLeast"/>
        <w:ind w:left="0" w:leftChars="0" w:right="0" w:rightChars="0" w:firstLine="640" w:firstLineChars="200"/>
        <w:textAlignment w:val="auto"/>
        <w:rPr>
          <w:rFonts w:hint="default" w:ascii="Times New Roman" w:hAnsi="Times New Roman" w:eastAsia="方正仿宋_GBK" w:cs="Times New Roman"/>
          <w:b w:val="0"/>
          <w:bCs w:val="0"/>
          <w:color w:val="auto"/>
          <w:sz w:val="32"/>
          <w:szCs w:val="32"/>
          <w:lang w:val="en-US"/>
        </w:rPr>
      </w:pPr>
      <w:r>
        <w:rPr>
          <w:rFonts w:hint="default" w:ascii="Times New Roman" w:hAnsi="Times New Roman" w:eastAsia="方正仿宋_GBK" w:cs="Times New Roman"/>
          <w:b w:val="0"/>
          <w:bCs w:val="0"/>
          <w:color w:val="auto"/>
          <w:sz w:val="32"/>
          <w:szCs w:val="32"/>
          <w:lang w:eastAsia="zh-CN"/>
        </w:rPr>
        <w:t>民营经济发展服务</w:t>
      </w:r>
      <w:r>
        <w:rPr>
          <w:rFonts w:hint="default" w:ascii="Times New Roman" w:hAnsi="Times New Roman" w:eastAsia="方正仿宋_GBK" w:cs="Times New Roman"/>
          <w:b w:val="0"/>
          <w:bCs w:val="0"/>
          <w:color w:val="auto"/>
          <w:sz w:val="32"/>
          <w:szCs w:val="32"/>
        </w:rPr>
        <w:t>处</w:t>
      </w:r>
      <w:r>
        <w:rPr>
          <w:rFonts w:hint="eastAsia" w:eastAsia="方正仿宋_GBK" w:cs="Times New Roman"/>
          <w:b w:val="0"/>
          <w:bCs w:val="0"/>
          <w:color w:val="auto"/>
          <w:sz w:val="32"/>
          <w:szCs w:val="32"/>
          <w:lang w:eastAsia="zh-CN"/>
        </w:rPr>
        <w:t>：</w:t>
      </w:r>
      <w:r>
        <w:rPr>
          <w:rFonts w:hint="default" w:ascii="Times New Roman" w:hAnsi="Times New Roman" w:eastAsia="方正仿宋_GBK" w:cs="Times New Roman"/>
          <w:b w:val="0"/>
          <w:bCs w:val="0"/>
          <w:color w:val="auto"/>
          <w:sz w:val="32"/>
          <w:szCs w:val="32"/>
          <w:lang w:eastAsia="zh-CN"/>
        </w:rPr>
        <w:t>粟远均</w:t>
      </w:r>
      <w:r>
        <w:rPr>
          <w:rFonts w:hint="eastAsia" w:eastAsia="方正仿宋_GBK" w:cs="Times New Roman"/>
          <w:b w:val="0"/>
          <w:bCs w:val="0"/>
          <w:color w:val="auto"/>
          <w:sz w:val="32"/>
          <w:szCs w:val="32"/>
          <w:lang w:eastAsia="zh-CN"/>
        </w:rPr>
        <w:t>，</w:t>
      </w:r>
      <w:r>
        <w:rPr>
          <w:rFonts w:hint="default" w:ascii="Times New Roman" w:hAnsi="Times New Roman" w:eastAsia="方正仿宋_GBK" w:cs="Times New Roman"/>
          <w:b w:val="0"/>
          <w:bCs w:val="0"/>
          <w:color w:val="auto"/>
          <w:sz w:val="32"/>
          <w:szCs w:val="32"/>
        </w:rPr>
        <w:t>63895</w:t>
      </w:r>
      <w:r>
        <w:rPr>
          <w:rFonts w:hint="default" w:ascii="Times New Roman" w:hAnsi="Times New Roman" w:eastAsia="方正仿宋_GBK" w:cs="Times New Roman"/>
          <w:b w:val="0"/>
          <w:bCs w:val="0"/>
          <w:color w:val="auto"/>
          <w:sz w:val="32"/>
          <w:szCs w:val="32"/>
          <w:lang w:val="en-US" w:eastAsia="zh-CN"/>
        </w:rPr>
        <w:t>264</w:t>
      </w:r>
      <w:r>
        <w:rPr>
          <w:rFonts w:hint="eastAsia" w:eastAsia="方正仿宋_GBK" w:cs="Times New Roman"/>
          <w:b w:val="0"/>
          <w:bCs w:val="0"/>
          <w:color w:val="auto"/>
          <w:sz w:val="32"/>
          <w:szCs w:val="32"/>
          <w:lang w:val="en-US"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ind w:firstLine="640" w:firstLineChars="200"/>
        <w:rPr>
          <w:rFonts w:hint="default"/>
          <w:color w:val="auto"/>
          <w:lang w:eastAsia="zh-CN"/>
        </w:rPr>
      </w:pPr>
      <w:r>
        <w:rPr>
          <w:rFonts w:hint="eastAsia" w:eastAsia="方正仿宋_GBK" w:cs="Times New Roman"/>
          <w:b w:val="0"/>
          <w:bCs w:val="0"/>
          <w:color w:val="auto"/>
          <w:sz w:val="32"/>
          <w:szCs w:val="32"/>
          <w:lang w:val="en-US" w:eastAsia="zh-CN"/>
        </w:rPr>
        <w:t>详见附件七。</w:t>
      </w:r>
    </w:p>
    <w:p>
      <w:pPr>
        <w:autoSpaceDE w:val="0"/>
        <w:spacing w:line="540" w:lineRule="exact"/>
        <w:ind w:firstLine="640" w:firstLineChars="200"/>
        <w:rPr>
          <w:rFonts w:hint="eastAsia" w:ascii="方正仿宋_GBK" w:hAnsi="方正仿宋_GBK" w:eastAsia="方正仿宋_GBK" w:cs="方正仿宋_GBK"/>
          <w:color w:val="auto"/>
          <w:sz w:val="32"/>
          <w:szCs w:val="32"/>
          <w:lang w:val="en-US" w:eastAsia="zh-CN"/>
        </w:rPr>
      </w:pPr>
    </w:p>
    <w:p>
      <w:pPr>
        <w:pStyle w:val="2"/>
        <w:rPr>
          <w:rFonts w:hint="eastAsia" w:ascii="方正仿宋_GBK" w:hAnsi="方正仿宋_GBK" w:eastAsia="方正仿宋_GBK" w:cs="方正仿宋_GBK"/>
          <w:color w:val="auto"/>
          <w:sz w:val="32"/>
          <w:szCs w:val="32"/>
          <w:lang w:val="en-US" w:eastAsia="zh-CN"/>
        </w:rPr>
      </w:pPr>
    </w:p>
    <w:p>
      <w:pPr>
        <w:rPr>
          <w:rFonts w:hint="eastAsia" w:ascii="方正仿宋_GBK" w:hAnsi="方正仿宋_GBK" w:eastAsia="方正仿宋_GBK" w:cs="方正仿宋_GBK"/>
          <w:color w:val="auto"/>
          <w:sz w:val="32"/>
          <w:szCs w:val="32"/>
          <w:lang w:val="en-US" w:eastAsia="zh-CN"/>
        </w:rPr>
      </w:pPr>
    </w:p>
    <w:p>
      <w:pPr>
        <w:pStyle w:val="2"/>
        <w:rPr>
          <w:rFonts w:hint="eastAsia" w:ascii="方正仿宋_GBK" w:hAnsi="方正仿宋_GBK" w:eastAsia="方正仿宋_GBK" w:cs="方正仿宋_GBK"/>
          <w:color w:val="auto"/>
          <w:sz w:val="32"/>
          <w:szCs w:val="32"/>
          <w:lang w:val="en-US" w:eastAsia="zh-CN"/>
        </w:rPr>
      </w:pPr>
    </w:p>
    <w:p>
      <w:pPr>
        <w:rPr>
          <w:rFonts w:hint="eastAsia" w:ascii="方正仿宋_GBK" w:hAnsi="方正仿宋_GBK" w:eastAsia="方正仿宋_GBK" w:cs="方正仿宋_GBK"/>
          <w:color w:val="auto"/>
          <w:sz w:val="32"/>
          <w:szCs w:val="32"/>
          <w:lang w:val="en-US" w:eastAsia="zh-CN"/>
        </w:rPr>
      </w:pPr>
    </w:p>
    <w:p>
      <w:pPr>
        <w:pStyle w:val="2"/>
        <w:rPr>
          <w:rFonts w:hint="eastAsia" w:ascii="方正仿宋_GBK" w:hAnsi="方正仿宋_GBK" w:eastAsia="方正仿宋_GBK" w:cs="方正仿宋_GBK"/>
          <w:color w:val="auto"/>
          <w:sz w:val="32"/>
          <w:szCs w:val="32"/>
          <w:lang w:val="en-US" w:eastAsia="zh-CN"/>
        </w:rPr>
      </w:pPr>
    </w:p>
    <w:p>
      <w:pPr>
        <w:rPr>
          <w:rFonts w:hint="eastAsia" w:ascii="方正仿宋_GBK" w:hAnsi="方正仿宋_GBK" w:eastAsia="方正仿宋_GBK" w:cs="方正仿宋_GBK"/>
          <w:color w:val="auto"/>
          <w:sz w:val="32"/>
          <w:szCs w:val="32"/>
          <w:lang w:val="en-US" w:eastAsia="zh-CN"/>
        </w:rPr>
      </w:pPr>
    </w:p>
    <w:p>
      <w:pPr>
        <w:pStyle w:val="2"/>
        <w:rPr>
          <w:rFonts w:hint="eastAsia" w:ascii="方正仿宋_GBK" w:hAnsi="方正仿宋_GBK" w:eastAsia="方正仿宋_GBK" w:cs="方正仿宋_GBK"/>
          <w:color w:val="auto"/>
          <w:sz w:val="32"/>
          <w:szCs w:val="32"/>
          <w:lang w:val="en-US" w:eastAsia="zh-CN"/>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10"/>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11"/>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r>
        <w:rPr>
          <w:rFonts w:hint="eastAsia" w:ascii="方正黑体_GBK" w:hAnsi="方正黑体_GBK" w:eastAsia="方正黑体_GBK" w:cs="方正黑体_GBK"/>
          <w:color w:val="auto"/>
          <w:kern w:val="0"/>
          <w:sz w:val="32"/>
          <w:szCs w:val="32"/>
          <w:lang w:eastAsia="zh-CN"/>
        </w:rPr>
        <w:t>附件</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textAlignment w:val="auto"/>
        <w:outlineLvl w:val="9"/>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七、重庆市微型企业孵化平台运营绩效奖励</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ascii="Times New Roman" w:hAnsi="Times New Roman" w:eastAsia="方正仿宋_GBK" w:cs="Times New Roman"/>
          <w:b w:val="0"/>
          <w:bCs w:val="0"/>
          <w:color w:val="auto"/>
          <w:sz w:val="32"/>
          <w:szCs w:val="32"/>
          <w:lang w:val="en-US" w:eastAsia="zh-CN"/>
        </w:rPr>
        <w:t>（一）</w:t>
      </w:r>
      <w:r>
        <w:rPr>
          <w:rFonts w:hint="eastAsia" w:ascii="Times New Roman" w:hAnsi="Times New Roman" w:eastAsia="方正仿宋_GBK" w:cs="Times New Roman"/>
          <w:b w:val="0"/>
          <w:bCs w:val="0"/>
          <w:color w:val="auto"/>
          <w:sz w:val="32"/>
          <w:szCs w:val="32"/>
          <w:lang w:eastAsia="zh-CN"/>
        </w:rPr>
        <w:t>重庆市微型企业孵化平台运营绩效奖励</w:t>
      </w:r>
      <w:r>
        <w:rPr>
          <w:rFonts w:hint="default" w:ascii="Times New Roman" w:hAnsi="Times New Roman" w:eastAsia="方正仿宋_GBK" w:cs="Times New Roman"/>
          <w:b w:val="0"/>
          <w:bCs w:val="0"/>
          <w:color w:val="auto"/>
          <w:sz w:val="32"/>
          <w:szCs w:val="32"/>
          <w:lang w:val="en-US" w:eastAsia="zh-CN"/>
        </w:rPr>
        <w:t>申请表（附件1）；</w:t>
      </w:r>
      <w:r>
        <w:rPr>
          <w:rFonts w:hint="default" w:ascii="Times New Roman" w:hAnsi="Times New Roman" w:eastAsia="方正仿宋_GBK" w:cs="Times New Roman"/>
          <w:b w:val="0"/>
          <w:bCs w:val="0"/>
          <w:color w:val="auto"/>
          <w:sz w:val="32"/>
          <w:szCs w:val="32"/>
        </w:rPr>
        <w:t>符合条件的微型企业孵化</w:t>
      </w:r>
      <w:r>
        <w:rPr>
          <w:rFonts w:hint="eastAsia" w:ascii="Times New Roman" w:hAnsi="Times New Roman" w:eastAsia="方正仿宋_GBK" w:cs="Times New Roman"/>
          <w:b w:val="0"/>
          <w:bCs w:val="0"/>
          <w:color w:val="auto"/>
          <w:sz w:val="32"/>
          <w:szCs w:val="32"/>
          <w:lang w:eastAsia="zh-CN"/>
        </w:rPr>
        <w:t>平台</w:t>
      </w:r>
      <w:r>
        <w:rPr>
          <w:rFonts w:hint="default" w:ascii="Times New Roman" w:hAnsi="Times New Roman" w:eastAsia="方正仿宋_GBK" w:cs="Times New Roman"/>
          <w:b w:val="0"/>
          <w:bCs w:val="0"/>
          <w:color w:val="auto"/>
          <w:sz w:val="32"/>
          <w:szCs w:val="32"/>
        </w:rPr>
        <w:t>于</w:t>
      </w:r>
      <w:r>
        <w:rPr>
          <w:rFonts w:hint="eastAsia" w:ascii="Times New Roman" w:hAnsi="Times New Roman" w:eastAsia="方正仿宋_GBK" w:cs="Times New Roman"/>
          <w:b w:val="0"/>
          <w:bCs w:val="0"/>
          <w:color w:val="auto"/>
          <w:sz w:val="32"/>
          <w:szCs w:val="32"/>
          <w:lang w:val="en-US" w:eastAsia="zh-CN"/>
        </w:rPr>
        <w:t>5</w:t>
      </w:r>
      <w:r>
        <w:rPr>
          <w:rFonts w:hint="default" w:ascii="Times New Roman" w:hAnsi="Times New Roman" w:eastAsia="方正仿宋_GBK" w:cs="Times New Roman"/>
          <w:b w:val="0"/>
          <w:bCs w:val="0"/>
          <w:color w:val="auto"/>
          <w:sz w:val="32"/>
          <w:szCs w:val="32"/>
        </w:rPr>
        <w:t>月</w:t>
      </w:r>
      <w:r>
        <w:rPr>
          <w:rFonts w:hint="eastAsia" w:eastAsia="方正仿宋_GBK" w:cs="Times New Roman"/>
          <w:b w:val="0"/>
          <w:bCs w:val="0"/>
          <w:color w:val="auto"/>
          <w:sz w:val="32"/>
          <w:szCs w:val="32"/>
          <w:lang w:val="en-US" w:eastAsia="zh-CN"/>
        </w:rPr>
        <w:t>20</w:t>
      </w:r>
      <w:r>
        <w:rPr>
          <w:rFonts w:hint="default" w:ascii="Times New Roman" w:hAnsi="Times New Roman" w:eastAsia="方正仿宋_GBK" w:cs="Times New Roman"/>
          <w:b w:val="0"/>
          <w:bCs w:val="0"/>
          <w:color w:val="auto"/>
          <w:sz w:val="32"/>
          <w:szCs w:val="32"/>
        </w:rPr>
        <w:t>日前登录重庆市经济和信息化委员会官网（http://jjxxw.cq.gov.cn）中“重庆微型企业发展网”栏内</w:t>
      </w:r>
      <w:r>
        <w:rPr>
          <w:rFonts w:hint="default" w:ascii="Times New Roman" w:hAnsi="Times New Roman" w:eastAsia="方正仿宋_GBK" w:cs="Times New Roman"/>
          <w:b w:val="0"/>
          <w:bCs w:val="0"/>
          <w:color w:val="auto"/>
          <w:sz w:val="32"/>
          <w:szCs w:val="32"/>
          <w:lang w:eastAsia="zh-CN"/>
        </w:rPr>
        <w:t>在线</w:t>
      </w:r>
      <w:r>
        <w:rPr>
          <w:rFonts w:hint="default" w:ascii="Times New Roman" w:hAnsi="Times New Roman" w:eastAsia="方正仿宋_GBK" w:cs="Times New Roman"/>
          <w:b w:val="0"/>
          <w:bCs w:val="0"/>
          <w:color w:val="auto"/>
          <w:sz w:val="32"/>
          <w:szCs w:val="32"/>
        </w:rPr>
        <w:t>填报</w:t>
      </w:r>
      <w:r>
        <w:rPr>
          <w:rFonts w:hint="eastAsia" w:ascii="Times New Roman" w:hAnsi="Times New Roman" w:eastAsia="方正仿宋_GBK" w:cs="Times New Roman"/>
          <w:b w:val="0"/>
          <w:bCs w:val="0"/>
          <w:color w:val="auto"/>
          <w:sz w:val="32"/>
          <w:szCs w:val="32"/>
          <w:lang w:eastAsia="zh-CN"/>
        </w:rPr>
        <w:t>并</w:t>
      </w:r>
      <w:r>
        <w:rPr>
          <w:rFonts w:hint="default" w:ascii="Times New Roman" w:hAnsi="Times New Roman" w:eastAsia="方正仿宋_GBK" w:cs="Times New Roman"/>
          <w:b w:val="0"/>
          <w:bCs w:val="0"/>
          <w:color w:val="auto"/>
          <w:sz w:val="32"/>
          <w:szCs w:val="32"/>
          <w:lang w:eastAsia="zh-CN"/>
        </w:rPr>
        <w:t>打印</w:t>
      </w:r>
      <w:r>
        <w:rPr>
          <w:rFonts w:hint="eastAsia" w:ascii="Times New Roman" w:hAnsi="Times New Roman" w:eastAsia="方正仿宋_GBK" w:cs="Times New Roman"/>
          <w:b w:val="0"/>
          <w:bCs w:val="0"/>
          <w:color w:val="auto"/>
          <w:sz w:val="32"/>
          <w:szCs w:val="32"/>
          <w:lang w:eastAsia="zh-CN"/>
        </w:rPr>
        <w:t>《重庆市微型企业孵化平台运营绩效奖励</w:t>
      </w:r>
      <w:r>
        <w:rPr>
          <w:rFonts w:hint="default" w:ascii="Times New Roman" w:hAnsi="Times New Roman" w:eastAsia="方正仿宋_GBK" w:cs="Times New Roman"/>
          <w:b w:val="0"/>
          <w:bCs w:val="0"/>
          <w:color w:val="auto"/>
          <w:sz w:val="32"/>
          <w:szCs w:val="32"/>
        </w:rPr>
        <w:t>申</w:t>
      </w:r>
      <w:r>
        <w:rPr>
          <w:rFonts w:hint="default" w:ascii="Times New Roman" w:hAnsi="Times New Roman" w:eastAsia="方正仿宋_GBK" w:cs="Times New Roman"/>
          <w:b w:val="0"/>
          <w:bCs w:val="0"/>
          <w:color w:val="auto"/>
          <w:sz w:val="32"/>
          <w:szCs w:val="32"/>
          <w:lang w:eastAsia="zh-CN"/>
        </w:rPr>
        <w:t>请</w:t>
      </w:r>
      <w:r>
        <w:rPr>
          <w:rFonts w:hint="default" w:ascii="Times New Roman" w:hAnsi="Times New Roman" w:eastAsia="方正仿宋_GBK" w:cs="Times New Roman"/>
          <w:b w:val="0"/>
          <w:bCs w:val="0"/>
          <w:color w:val="auto"/>
          <w:sz w:val="32"/>
          <w:szCs w:val="32"/>
        </w:rPr>
        <w:t>表</w:t>
      </w:r>
      <w:r>
        <w:rPr>
          <w:rFonts w:hint="eastAsia" w:ascii="Times New Roman" w:hAnsi="Times New Roman" w:eastAsia="方正仿宋_GBK" w:cs="Times New Roman"/>
          <w:b w:val="0"/>
          <w:bCs w:val="0"/>
          <w:color w:val="auto"/>
          <w:sz w:val="32"/>
          <w:szCs w:val="32"/>
          <w:lang w:eastAsia="zh-CN"/>
        </w:rPr>
        <w:t>》</w:t>
      </w:r>
      <w:r>
        <w:rPr>
          <w:rFonts w:hint="default" w:ascii="Times New Roman" w:hAnsi="Times New Roman" w:eastAsia="方正仿宋_GBK" w:cs="Times New Roman"/>
          <w:b w:val="0"/>
          <w:bCs w:val="0"/>
          <w:color w:val="auto"/>
          <w:sz w:val="32"/>
          <w:szCs w:val="32"/>
          <w:lang w:eastAsia="zh-CN"/>
        </w:rPr>
        <w:t>（附件</w:t>
      </w:r>
      <w:r>
        <w:rPr>
          <w:rFonts w:hint="default" w:ascii="Times New Roman" w:hAnsi="Times New Roman" w:eastAsia="方正仿宋_GBK" w:cs="Times New Roman"/>
          <w:b w:val="0"/>
          <w:bCs w:val="0"/>
          <w:color w:val="auto"/>
          <w:sz w:val="32"/>
          <w:szCs w:val="32"/>
          <w:lang w:val="en-US" w:eastAsia="zh-CN"/>
        </w:rPr>
        <w:t>1</w:t>
      </w:r>
      <w:r>
        <w:rPr>
          <w:rFonts w:hint="default" w:ascii="Times New Roman" w:hAnsi="Times New Roman" w:eastAsia="方正仿宋_GBK" w:cs="Times New Roman"/>
          <w:b w:val="0"/>
          <w:bCs w:val="0"/>
          <w:color w:val="auto"/>
          <w:sz w:val="32"/>
          <w:szCs w:val="32"/>
          <w:lang w:eastAsia="zh-CN"/>
        </w:rPr>
        <w:t>）</w:t>
      </w:r>
      <w:r>
        <w:rPr>
          <w:rFonts w:hint="eastAsia"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（二）</w:t>
      </w:r>
      <w:r>
        <w:rPr>
          <w:rFonts w:hint="default" w:ascii="Times New Roman" w:hAnsi="Times New Roman" w:eastAsia="方正仿宋_GBK" w:cs="Times New Roman"/>
          <w:b w:val="0"/>
          <w:bCs w:val="0"/>
          <w:color w:val="auto"/>
          <w:sz w:val="32"/>
          <w:szCs w:val="32"/>
          <w:lang w:val="en-US" w:eastAsia="zh-CN"/>
        </w:rPr>
        <w:t>加盖公章的</w:t>
      </w:r>
      <w:r>
        <w:rPr>
          <w:rFonts w:hint="eastAsia" w:eastAsia="方正仿宋_GBK" w:cs="Times New Roman"/>
          <w:b w:val="0"/>
          <w:bCs w:val="0"/>
          <w:color w:val="auto"/>
          <w:sz w:val="32"/>
          <w:szCs w:val="32"/>
          <w:lang w:val="en-US" w:eastAsia="zh-CN"/>
        </w:rPr>
        <w:t>平台</w:t>
      </w:r>
      <w:r>
        <w:rPr>
          <w:rFonts w:hint="default" w:ascii="Times New Roman" w:hAnsi="Times New Roman" w:eastAsia="方正仿宋_GBK" w:cs="Times New Roman"/>
          <w:b w:val="0"/>
          <w:bCs w:val="0"/>
          <w:color w:val="auto"/>
          <w:sz w:val="32"/>
          <w:szCs w:val="32"/>
          <w:lang w:val="en-US" w:eastAsia="zh-CN"/>
        </w:rPr>
        <w:t>场所证明(包括房屋产权证或租赁合同)复印件；</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textAlignment w:val="auto"/>
        <w:outlineLvl w:val="9"/>
        <w:rPr>
          <w:rFonts w:hint="default" w:ascii="Times New Roman" w:hAnsi="Times New Roman" w:eastAsia="方正仿宋_GBK" w:cs="Times New Roman"/>
          <w:b w:val="0"/>
          <w:bCs w:val="0"/>
          <w:color w:val="auto"/>
          <w:sz w:val="32"/>
          <w:szCs w:val="32"/>
        </w:rPr>
      </w:pPr>
      <w:r>
        <w:rPr>
          <w:rFonts w:hint="eastAsia" w:eastAsia="方正仿宋_GBK" w:cs="Times New Roman"/>
          <w:b w:val="0"/>
          <w:bCs w:val="0"/>
          <w:color w:val="auto"/>
          <w:sz w:val="32"/>
          <w:szCs w:val="32"/>
          <w:lang w:val="en-US" w:eastAsia="zh-CN"/>
        </w:rPr>
        <w:t>（三）</w:t>
      </w:r>
      <w:r>
        <w:rPr>
          <w:rFonts w:hint="default" w:ascii="Times New Roman" w:hAnsi="Times New Roman" w:eastAsia="方正仿宋_GBK" w:cs="Times New Roman"/>
          <w:b w:val="0"/>
          <w:bCs w:val="0"/>
          <w:color w:val="auto"/>
          <w:sz w:val="32"/>
          <w:szCs w:val="32"/>
        </w:rPr>
        <w:t>加盖公章的</w:t>
      </w:r>
      <w:r>
        <w:rPr>
          <w:rFonts w:hint="eastAsia" w:eastAsia="方正仿宋_GBK" w:cs="Times New Roman"/>
          <w:b w:val="0"/>
          <w:bCs w:val="0"/>
          <w:color w:val="auto"/>
          <w:sz w:val="32"/>
          <w:szCs w:val="32"/>
          <w:lang w:eastAsia="zh-CN"/>
        </w:rPr>
        <w:t>平台</w:t>
      </w:r>
      <w:r>
        <w:rPr>
          <w:rFonts w:hint="default" w:ascii="Times New Roman" w:hAnsi="Times New Roman" w:eastAsia="方正仿宋_GBK" w:cs="Times New Roman"/>
          <w:b w:val="0"/>
          <w:bCs w:val="0"/>
          <w:color w:val="auto"/>
          <w:sz w:val="32"/>
          <w:szCs w:val="32"/>
          <w:lang w:eastAsia="zh-CN"/>
        </w:rPr>
        <w:t>申报单位</w:t>
      </w:r>
      <w:r>
        <w:rPr>
          <w:rFonts w:hint="default" w:ascii="Times New Roman" w:hAnsi="Times New Roman" w:eastAsia="方正仿宋_GBK" w:cs="Times New Roman"/>
          <w:b w:val="0"/>
          <w:bCs w:val="0"/>
          <w:color w:val="auto"/>
          <w:sz w:val="32"/>
          <w:szCs w:val="32"/>
        </w:rPr>
        <w:t>营业执照复印件；</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jc w:val="left"/>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（四）</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w:t>
      </w:r>
      <w:r>
        <w:rPr>
          <w:rFonts w:hint="eastAsia" w:eastAsia="方正仿宋_GBK" w:cs="Times New Roman"/>
          <w:b w:val="0"/>
          <w:bCs w:val="0"/>
          <w:color w:val="auto"/>
          <w:sz w:val="32"/>
          <w:szCs w:val="32"/>
          <w:lang w:val="en-US" w:eastAsia="zh-CN"/>
        </w:rPr>
        <w:t>平台营运</w:t>
      </w:r>
      <w:r>
        <w:rPr>
          <w:rFonts w:hint="default" w:ascii="Times New Roman" w:hAnsi="Times New Roman" w:eastAsia="方正仿宋_GBK" w:cs="Times New Roman"/>
          <w:b w:val="0"/>
          <w:bCs w:val="0"/>
          <w:color w:val="auto"/>
          <w:sz w:val="32"/>
          <w:szCs w:val="32"/>
        </w:rPr>
        <w:t>专职</w:t>
      </w:r>
      <w:r>
        <w:rPr>
          <w:rFonts w:hint="eastAsia" w:eastAsia="方正仿宋_GBK" w:cs="Times New Roman"/>
          <w:b w:val="0"/>
          <w:bCs w:val="0"/>
          <w:color w:val="auto"/>
          <w:sz w:val="32"/>
          <w:szCs w:val="32"/>
          <w:lang w:eastAsia="zh-CN"/>
        </w:rPr>
        <w:t>管理</w:t>
      </w:r>
      <w:r>
        <w:rPr>
          <w:rFonts w:hint="default" w:ascii="Times New Roman" w:hAnsi="Times New Roman" w:eastAsia="方正仿宋_GBK" w:cs="Times New Roman"/>
          <w:b w:val="0"/>
          <w:bCs w:val="0"/>
          <w:color w:val="auto"/>
          <w:sz w:val="32"/>
          <w:szCs w:val="32"/>
        </w:rPr>
        <w:t>人员名单（附件</w:t>
      </w:r>
      <w:r>
        <w:rPr>
          <w:rFonts w:hint="eastAsia" w:eastAsia="方正仿宋_GBK" w:cs="Times New Roman"/>
          <w:b w:val="0"/>
          <w:bCs w:val="0"/>
          <w:color w:val="auto"/>
          <w:sz w:val="32"/>
          <w:szCs w:val="32"/>
          <w:lang w:val="en-US" w:eastAsia="zh-CN"/>
        </w:rPr>
        <w:t>2</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jc w:val="left"/>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（五）</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w:t>
      </w:r>
      <w:r>
        <w:rPr>
          <w:rFonts w:hint="eastAsia" w:eastAsia="方正仿宋_GBK" w:cs="Times New Roman"/>
          <w:b w:val="0"/>
          <w:bCs w:val="0"/>
          <w:color w:val="auto"/>
          <w:sz w:val="32"/>
          <w:szCs w:val="32"/>
          <w:lang w:val="en-US" w:eastAsia="zh-CN"/>
        </w:rPr>
        <w:t>平台</w:t>
      </w:r>
      <w:r>
        <w:rPr>
          <w:rFonts w:hint="default" w:ascii="Times New Roman" w:hAnsi="Times New Roman" w:eastAsia="方正仿宋_GBK" w:cs="Times New Roman"/>
          <w:b w:val="0"/>
          <w:bCs w:val="0"/>
          <w:color w:val="auto"/>
          <w:sz w:val="32"/>
          <w:szCs w:val="32"/>
          <w:lang w:val="en-US" w:eastAsia="zh-CN"/>
        </w:rPr>
        <w:t>服务的入驻微企名单（附件</w:t>
      </w:r>
      <w:r>
        <w:rPr>
          <w:rFonts w:hint="eastAsia" w:eastAsia="方正仿宋_GBK" w:cs="Times New Roman"/>
          <w:b w:val="0"/>
          <w:bCs w:val="0"/>
          <w:color w:val="auto"/>
          <w:sz w:val="32"/>
          <w:szCs w:val="32"/>
          <w:lang w:val="en-US" w:eastAsia="zh-CN"/>
        </w:rPr>
        <w:t>3</w:t>
      </w:r>
      <w:r>
        <w:rPr>
          <w:rFonts w:hint="default" w:ascii="Times New Roman" w:hAnsi="Times New Roman" w:eastAsia="方正仿宋_GBK" w:cs="Times New Roman"/>
          <w:b w:val="0"/>
          <w:bCs w:val="0"/>
          <w:color w:val="auto"/>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jc w:val="left"/>
        <w:textAlignment w:val="auto"/>
        <w:outlineLvl w:val="9"/>
        <w:rPr>
          <w:rFonts w:hint="default" w:ascii="Times New Roman" w:hAnsi="Times New Roman" w:cs="Times New Roman"/>
          <w:b w:val="0"/>
          <w:bCs w:val="0"/>
          <w:color w:val="auto"/>
          <w:lang w:val="en-US" w:eastAsia="zh-CN"/>
        </w:rPr>
      </w:pPr>
      <w:r>
        <w:rPr>
          <w:rFonts w:hint="eastAsia" w:eastAsia="方正仿宋_GBK" w:cs="Times New Roman"/>
          <w:b w:val="0"/>
          <w:bCs w:val="0"/>
          <w:color w:val="auto"/>
          <w:sz w:val="32"/>
          <w:szCs w:val="32"/>
          <w:lang w:val="en-US" w:eastAsia="zh-CN"/>
        </w:rPr>
        <w:t>（六）</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年服务微企情况确认表</w:t>
      </w:r>
      <w:r>
        <w:rPr>
          <w:rFonts w:hint="default" w:ascii="Times New Roman" w:hAnsi="Times New Roman" w:eastAsia="方正仿宋_GBK" w:cs="Times New Roman"/>
          <w:b w:val="0"/>
          <w:bCs w:val="0"/>
          <w:color w:val="auto"/>
          <w:sz w:val="32"/>
          <w:szCs w:val="32"/>
        </w:rPr>
        <w:t>（附件</w:t>
      </w:r>
      <w:r>
        <w:rPr>
          <w:rFonts w:hint="eastAsia" w:eastAsia="方正仿宋_GBK" w:cs="Times New Roman"/>
          <w:b w:val="0"/>
          <w:bCs w:val="0"/>
          <w:color w:val="auto"/>
          <w:sz w:val="32"/>
          <w:szCs w:val="32"/>
          <w:lang w:val="en-US" w:eastAsia="zh-CN"/>
        </w:rPr>
        <w:t>4</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atLeast"/>
        <w:ind w:left="0" w:leftChars="0" w:right="0" w:rightChars="0" w:firstLine="640" w:firstLineChars="200"/>
        <w:jc w:val="left"/>
        <w:textAlignment w:val="auto"/>
        <w:outlineLvl w:val="9"/>
        <w:rPr>
          <w:rFonts w:hint="eastAsia"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（七）</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年服务活动开展情况表（附件</w:t>
      </w:r>
      <w:r>
        <w:rPr>
          <w:rFonts w:hint="eastAsia" w:eastAsia="方正仿宋_GBK" w:cs="Times New Roman"/>
          <w:b w:val="0"/>
          <w:bCs w:val="0"/>
          <w:color w:val="auto"/>
          <w:sz w:val="32"/>
          <w:szCs w:val="32"/>
          <w:lang w:val="en-US" w:eastAsia="zh-CN"/>
        </w:rPr>
        <w:t>5</w:t>
      </w:r>
      <w:r>
        <w:rPr>
          <w:rFonts w:hint="default" w:ascii="Times New Roman" w:hAnsi="Times New Roman" w:eastAsia="方正仿宋_GBK" w:cs="Times New Roman"/>
          <w:b w:val="0"/>
          <w:bCs w:val="0"/>
          <w:color w:val="auto"/>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atLeast"/>
        <w:ind w:left="0" w:leftChars="0" w:right="0" w:rightChars="0" w:firstLine="640" w:firstLineChars="200"/>
        <w:jc w:val="left"/>
        <w:textAlignment w:val="auto"/>
        <w:outlineLvl w:val="9"/>
        <w:rPr>
          <w:rFonts w:hint="default" w:ascii="Times New Roman" w:hAnsi="Times New Roman" w:eastAsia="方正仿宋_GBK" w:cs="Times New Roman"/>
          <w:b w:val="0"/>
          <w:bCs w:val="0"/>
          <w:color w:val="auto"/>
          <w:sz w:val="32"/>
          <w:szCs w:val="32"/>
        </w:rPr>
      </w:pPr>
      <w:r>
        <w:rPr>
          <w:rFonts w:hint="eastAsia" w:eastAsia="方正仿宋_GBK" w:cs="Times New Roman"/>
          <w:b w:val="0"/>
          <w:bCs w:val="0"/>
          <w:color w:val="auto"/>
          <w:sz w:val="32"/>
          <w:szCs w:val="32"/>
          <w:lang w:val="en-US" w:eastAsia="zh-CN"/>
        </w:rPr>
        <w:t>（八）</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w:t>
      </w:r>
      <w:r>
        <w:rPr>
          <w:rFonts w:hint="eastAsia" w:eastAsia="方正仿宋_GBK" w:cs="Times New Roman"/>
          <w:b w:val="0"/>
          <w:bCs w:val="0"/>
          <w:color w:val="auto"/>
          <w:sz w:val="32"/>
          <w:szCs w:val="32"/>
          <w:lang w:val="en-US" w:eastAsia="zh-CN"/>
        </w:rPr>
        <w:t>已</w:t>
      </w:r>
      <w:r>
        <w:rPr>
          <w:rFonts w:hint="default" w:ascii="Times New Roman" w:hAnsi="Times New Roman" w:eastAsia="方正仿宋_GBK" w:cs="Times New Roman"/>
          <w:b w:val="0"/>
          <w:bCs w:val="0"/>
          <w:color w:val="auto"/>
          <w:sz w:val="32"/>
          <w:szCs w:val="32"/>
        </w:rPr>
        <w:t>入驻企业名单（附件</w:t>
      </w:r>
      <w:r>
        <w:rPr>
          <w:rFonts w:hint="eastAsia" w:eastAsia="方正仿宋_GBK" w:cs="Times New Roman"/>
          <w:b w:val="0"/>
          <w:bCs w:val="0"/>
          <w:color w:val="auto"/>
          <w:sz w:val="32"/>
          <w:szCs w:val="32"/>
          <w:lang w:val="en-US" w:eastAsia="zh-CN"/>
        </w:rPr>
        <w:t>6</w:t>
      </w:r>
      <w:r>
        <w:rPr>
          <w:rFonts w:hint="default" w:ascii="Times New Roman" w:hAnsi="Times New Roman"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40" w:lineRule="atLeast"/>
        <w:ind w:firstLine="640" w:firstLineChars="200"/>
        <w:textAlignment w:val="auto"/>
        <w:outlineLvl w:val="9"/>
        <w:rPr>
          <w:rFonts w:hint="default"/>
          <w:color w:val="auto"/>
          <w:lang w:eastAsia="zh-CN"/>
        </w:rPr>
      </w:pPr>
      <w:r>
        <w:rPr>
          <w:rFonts w:hint="eastAsia" w:eastAsia="方正仿宋_GBK" w:cs="Times New Roman"/>
          <w:b w:val="0"/>
          <w:bCs w:val="0"/>
          <w:color w:val="auto"/>
          <w:sz w:val="32"/>
          <w:szCs w:val="32"/>
          <w:lang w:val="en-US" w:eastAsia="zh-CN"/>
        </w:rPr>
        <w:t>（九）绩效评价指标表所列的</w:t>
      </w:r>
      <w:r>
        <w:rPr>
          <w:rFonts w:hint="default" w:ascii="Times New Roman" w:hAnsi="Times New Roman" w:eastAsia="方正仿宋_GBK" w:cs="Times New Roman"/>
          <w:b w:val="0"/>
          <w:bCs w:val="0"/>
          <w:color w:val="auto"/>
          <w:kern w:val="0"/>
          <w:sz w:val="32"/>
          <w:szCs w:val="32"/>
          <w:lang w:val="en-US" w:eastAsia="zh-CN"/>
        </w:rPr>
        <w:t>其他佐证材料。</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jc w:val="left"/>
        <w:textAlignment w:val="auto"/>
        <w:outlineLvl w:val="9"/>
        <w:rPr>
          <w:rFonts w:hint="default" w:ascii="Times New Roman" w:hAnsi="Times New Roman" w:eastAsia="方正仿宋_GBK"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640" w:firstLineChars="200"/>
        <w:jc w:val="left"/>
        <w:textAlignment w:val="auto"/>
        <w:outlineLvl w:val="9"/>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附件：1.</w:t>
      </w:r>
      <w:r>
        <w:rPr>
          <w:rFonts w:hint="eastAsia" w:ascii="Times New Roman" w:hAnsi="Times New Roman" w:eastAsia="方正仿宋_GBK" w:cs="Times New Roman"/>
          <w:b w:val="0"/>
          <w:bCs w:val="0"/>
          <w:color w:val="auto"/>
          <w:sz w:val="32"/>
          <w:szCs w:val="32"/>
          <w:lang w:eastAsia="zh-CN"/>
        </w:rPr>
        <w:t>重庆市微型企业孵化平台运营绩效奖励</w:t>
      </w:r>
      <w:r>
        <w:rPr>
          <w:rFonts w:hint="default" w:ascii="Times New Roman" w:hAnsi="Times New Roman" w:eastAsia="方正仿宋_GBK" w:cs="Times New Roman"/>
          <w:b w:val="0"/>
          <w:bCs w:val="0"/>
          <w:color w:val="auto"/>
          <w:sz w:val="32"/>
          <w:szCs w:val="32"/>
        </w:rPr>
        <w:t>申</w:t>
      </w:r>
      <w:r>
        <w:rPr>
          <w:rFonts w:hint="default" w:ascii="Times New Roman" w:hAnsi="Times New Roman" w:eastAsia="方正仿宋_GBK" w:cs="Times New Roman"/>
          <w:b w:val="0"/>
          <w:bCs w:val="0"/>
          <w:color w:val="auto"/>
          <w:sz w:val="32"/>
          <w:szCs w:val="32"/>
          <w:lang w:eastAsia="zh-CN"/>
        </w:rPr>
        <w:t>请</w:t>
      </w:r>
      <w:r>
        <w:rPr>
          <w:rFonts w:hint="default" w:ascii="Times New Roman" w:hAnsi="Times New Roman" w:eastAsia="方正仿宋_GBK" w:cs="Times New Roman"/>
          <w:b w:val="0"/>
          <w:bCs w:val="0"/>
          <w:color w:val="auto"/>
          <w:sz w:val="32"/>
          <w:szCs w:val="32"/>
        </w:rPr>
        <w:t>表</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1600" w:firstLineChars="500"/>
        <w:jc w:val="left"/>
        <w:textAlignment w:val="auto"/>
        <w:outlineLvl w:val="9"/>
        <w:rPr>
          <w:rFonts w:hint="default" w:ascii="Times New Roman" w:hAnsi="Times New Roman" w:eastAsia="方正仿宋_GBK" w:cs="Times New Roman"/>
          <w:b w:val="0"/>
          <w:bCs w:val="0"/>
          <w:color w:val="auto"/>
          <w:sz w:val="32"/>
          <w:szCs w:val="32"/>
        </w:rPr>
      </w:pPr>
      <w:r>
        <w:rPr>
          <w:rFonts w:hint="eastAsia" w:eastAsia="方正仿宋_GBK" w:cs="Times New Roman"/>
          <w:b w:val="0"/>
          <w:bCs w:val="0"/>
          <w:color w:val="auto"/>
          <w:sz w:val="32"/>
          <w:szCs w:val="32"/>
          <w:lang w:val="en-US" w:eastAsia="zh-CN"/>
        </w:rPr>
        <w:t xml:space="preserve"> 2</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w:t>
      </w:r>
      <w:r>
        <w:rPr>
          <w:rFonts w:hint="eastAsia" w:eastAsia="方正仿宋_GBK" w:cs="Times New Roman"/>
          <w:b w:val="0"/>
          <w:bCs w:val="0"/>
          <w:color w:val="auto"/>
          <w:sz w:val="32"/>
          <w:szCs w:val="32"/>
          <w:lang w:val="en-US" w:eastAsia="zh-CN"/>
        </w:rPr>
        <w:t>平台营运</w:t>
      </w:r>
      <w:r>
        <w:rPr>
          <w:rFonts w:hint="default" w:ascii="Times New Roman" w:hAnsi="Times New Roman" w:eastAsia="方正仿宋_GBK" w:cs="Times New Roman"/>
          <w:b w:val="0"/>
          <w:bCs w:val="0"/>
          <w:color w:val="auto"/>
          <w:sz w:val="32"/>
          <w:szCs w:val="32"/>
        </w:rPr>
        <w:t>专职</w:t>
      </w:r>
      <w:r>
        <w:rPr>
          <w:rFonts w:hint="eastAsia" w:eastAsia="方正仿宋_GBK" w:cs="Times New Roman"/>
          <w:b w:val="0"/>
          <w:bCs w:val="0"/>
          <w:color w:val="auto"/>
          <w:sz w:val="32"/>
          <w:szCs w:val="32"/>
          <w:lang w:eastAsia="zh-CN"/>
        </w:rPr>
        <w:t>管理</w:t>
      </w:r>
      <w:r>
        <w:rPr>
          <w:rFonts w:hint="default" w:ascii="Times New Roman" w:hAnsi="Times New Roman" w:eastAsia="方正仿宋_GBK" w:cs="Times New Roman"/>
          <w:b w:val="0"/>
          <w:bCs w:val="0"/>
          <w:color w:val="auto"/>
          <w:sz w:val="32"/>
          <w:szCs w:val="32"/>
        </w:rPr>
        <w:t>人员名单</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1600" w:firstLineChars="500"/>
        <w:jc w:val="left"/>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 xml:space="preserve"> 3</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年服务的入驻微企名单</w:t>
      </w:r>
    </w:p>
    <w:p>
      <w:pPr>
        <w:keepNext w:val="0"/>
        <w:keepLines w:val="0"/>
        <w:pageBreakBefore w:val="0"/>
        <w:widowControl w:val="0"/>
        <w:kinsoku/>
        <w:wordWrap/>
        <w:overflowPunct/>
        <w:topLinePunct w:val="0"/>
        <w:autoSpaceDE/>
        <w:autoSpaceDN/>
        <w:bidi w:val="0"/>
        <w:adjustRightInd w:val="0"/>
        <w:snapToGrid w:val="0"/>
        <w:spacing w:line="540" w:lineRule="atLeast"/>
        <w:ind w:left="0" w:leftChars="0" w:right="0" w:rightChars="0" w:firstLine="1600" w:firstLineChars="500"/>
        <w:jc w:val="left"/>
        <w:textAlignment w:val="auto"/>
        <w:outlineLvl w:val="9"/>
        <w:rPr>
          <w:rFonts w:hint="default" w:ascii="Times New Roman" w:hAnsi="Times New Roman" w:cs="Times New Roman"/>
          <w:b w:val="0"/>
          <w:bCs w:val="0"/>
          <w:color w:val="auto"/>
          <w:lang w:val="en-US" w:eastAsia="zh-CN"/>
        </w:rPr>
      </w:pPr>
      <w:r>
        <w:rPr>
          <w:rFonts w:hint="eastAsia" w:eastAsia="方正仿宋_GBK" w:cs="Times New Roman"/>
          <w:b w:val="0"/>
          <w:bCs w:val="0"/>
          <w:color w:val="auto"/>
          <w:sz w:val="32"/>
          <w:szCs w:val="32"/>
          <w:lang w:val="en-US" w:eastAsia="zh-CN"/>
        </w:rPr>
        <w:t xml:space="preserve"> 4</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年服务微企情况确认表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atLeast"/>
        <w:ind w:left="0" w:leftChars="0" w:right="0" w:rightChars="0" w:firstLine="1600" w:firstLineChars="500"/>
        <w:jc w:val="left"/>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 xml:space="preserve"> 5</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年服务活动开展情况表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atLeast"/>
        <w:ind w:left="0" w:leftChars="0" w:right="0" w:rightChars="0" w:firstLine="1600" w:firstLineChars="500"/>
        <w:jc w:val="left"/>
        <w:textAlignment w:val="auto"/>
        <w:outlineLvl w:val="9"/>
        <w:rPr>
          <w:rFonts w:hint="default" w:ascii="Times New Roman" w:hAnsi="Times New Roman" w:eastAsia="方正仿宋_GBK" w:cs="Times New Roman"/>
          <w:b w:val="0"/>
          <w:bCs w:val="0"/>
          <w:color w:val="auto"/>
          <w:sz w:val="32"/>
          <w:szCs w:val="32"/>
          <w:lang w:val="en-US" w:eastAsia="zh-CN"/>
        </w:rPr>
      </w:pPr>
      <w:r>
        <w:rPr>
          <w:rFonts w:hint="eastAsia" w:eastAsia="方正仿宋_GBK" w:cs="Times New Roman"/>
          <w:b w:val="0"/>
          <w:bCs w:val="0"/>
          <w:color w:val="auto"/>
          <w:kern w:val="2"/>
          <w:sz w:val="32"/>
          <w:szCs w:val="32"/>
          <w:lang w:val="en-US" w:eastAsia="zh-CN" w:bidi="ar-SA"/>
        </w:rPr>
        <w:t xml:space="preserve"> 6</w:t>
      </w:r>
      <w:r>
        <w:rPr>
          <w:rFonts w:hint="default" w:ascii="Times New Roman" w:hAnsi="Times New Roman" w:eastAsia="方正仿宋_GBK" w:cs="Times New Roman"/>
          <w:b w:val="0"/>
          <w:bCs w:val="0"/>
          <w:color w:val="auto"/>
          <w:sz w:val="32"/>
          <w:szCs w:val="32"/>
        </w:rPr>
        <w:t>.</w:t>
      </w:r>
      <w:r>
        <w:rPr>
          <w:rFonts w:hint="default" w:ascii="Times New Roman" w:hAnsi="Times New Roman" w:eastAsia="方正仿宋_GBK" w:cs="Times New Roman"/>
          <w:b w:val="0"/>
          <w:bCs w:val="0"/>
          <w:color w:val="auto"/>
          <w:sz w:val="32"/>
          <w:szCs w:val="32"/>
          <w:lang w:val="en-US" w:eastAsia="zh-CN"/>
        </w:rPr>
        <w:t>201</w:t>
      </w:r>
      <w:r>
        <w:rPr>
          <w:rFonts w:hint="eastAsia" w:eastAsia="方正仿宋_GBK" w:cs="Times New Roman"/>
          <w:b w:val="0"/>
          <w:bCs w:val="0"/>
          <w:color w:val="auto"/>
          <w:sz w:val="32"/>
          <w:szCs w:val="32"/>
          <w:lang w:val="en-US" w:eastAsia="zh-CN"/>
        </w:rPr>
        <w:t>9</w:t>
      </w:r>
      <w:r>
        <w:rPr>
          <w:rFonts w:hint="default" w:ascii="Times New Roman" w:hAnsi="Times New Roman" w:eastAsia="方正仿宋_GBK" w:cs="Times New Roman"/>
          <w:b w:val="0"/>
          <w:bCs w:val="0"/>
          <w:color w:val="auto"/>
          <w:sz w:val="32"/>
          <w:szCs w:val="32"/>
          <w:lang w:val="en-US" w:eastAsia="zh-CN"/>
        </w:rPr>
        <w:t>年</w:t>
      </w:r>
      <w:r>
        <w:rPr>
          <w:rFonts w:hint="eastAsia" w:eastAsia="方正仿宋_GBK" w:cs="Times New Roman"/>
          <w:b w:val="0"/>
          <w:bCs w:val="0"/>
          <w:color w:val="auto"/>
          <w:sz w:val="32"/>
          <w:szCs w:val="32"/>
          <w:lang w:val="en-US" w:eastAsia="zh-CN"/>
        </w:rPr>
        <w:t>已</w:t>
      </w:r>
      <w:r>
        <w:rPr>
          <w:rFonts w:hint="default" w:ascii="Times New Roman" w:hAnsi="Times New Roman" w:eastAsia="方正仿宋_GBK" w:cs="Times New Roman"/>
          <w:b w:val="0"/>
          <w:bCs w:val="0"/>
          <w:color w:val="auto"/>
          <w:sz w:val="32"/>
          <w:szCs w:val="32"/>
        </w:rPr>
        <w:t>入驻企业名单</w:t>
      </w:r>
      <w:r>
        <w:rPr>
          <w:rFonts w:hint="eastAsia" w:eastAsia="方正仿宋_GBK" w:cs="Times New Roman"/>
          <w:b w:val="0"/>
          <w:bCs w:val="0"/>
          <w:color w:val="auto"/>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atLeast"/>
        <w:ind w:right="0" w:rightChars="0" w:firstLine="1600" w:firstLineChars="500"/>
        <w:jc w:val="both"/>
        <w:textAlignment w:val="auto"/>
        <w:outlineLvl w:val="9"/>
        <w:rPr>
          <w:rFonts w:hint="default" w:ascii="Times New Roman" w:hAnsi="Times New Roman" w:eastAsia="方正仿宋_GBK" w:cs="Times New Roman"/>
          <w:b w:val="0"/>
          <w:bCs w:val="0"/>
          <w:color w:val="auto"/>
          <w:kern w:val="2"/>
          <w:sz w:val="32"/>
          <w:szCs w:val="32"/>
          <w:lang w:val="en-US" w:eastAsia="zh-CN" w:bidi="ar-SA"/>
        </w:rPr>
      </w:pPr>
      <w:r>
        <w:rPr>
          <w:rFonts w:hint="eastAsia" w:eastAsia="方正仿宋_GBK" w:cs="Times New Roman"/>
          <w:b w:val="0"/>
          <w:bCs w:val="0"/>
          <w:color w:val="auto"/>
          <w:kern w:val="2"/>
          <w:sz w:val="32"/>
          <w:szCs w:val="32"/>
          <w:lang w:val="en-US" w:eastAsia="zh-CN" w:bidi="ar-SA"/>
        </w:rPr>
        <w:t xml:space="preserve"> 7.</w:t>
      </w:r>
      <w:r>
        <w:rPr>
          <w:rFonts w:hint="eastAsia" w:ascii="Times New Roman" w:hAnsi="Times New Roman" w:eastAsia="方正仿宋_GBK" w:cs="Times New Roman"/>
          <w:b w:val="0"/>
          <w:bCs w:val="0"/>
          <w:color w:val="auto"/>
          <w:sz w:val="32"/>
          <w:szCs w:val="32"/>
          <w:lang w:eastAsia="zh-CN"/>
        </w:rPr>
        <w:t>重庆市微型企业孵化平台运营绩效奖励</w:t>
      </w:r>
      <w:r>
        <w:rPr>
          <w:rFonts w:hint="default" w:ascii="Times New Roman" w:hAnsi="Times New Roman" w:eastAsia="方正仿宋_GBK" w:cs="Times New Roman"/>
          <w:b w:val="0"/>
          <w:bCs w:val="0"/>
          <w:color w:val="auto"/>
          <w:kern w:val="2"/>
          <w:sz w:val="32"/>
          <w:szCs w:val="32"/>
          <w:lang w:val="en-US" w:eastAsia="zh-CN" w:bidi="ar-SA"/>
        </w:rPr>
        <w:t>评价指标</w:t>
      </w:r>
    </w:p>
    <w:p>
      <w:pPr>
        <w:rPr>
          <w:rFonts w:hint="default"/>
          <w:color w:val="auto"/>
          <w:lang w:eastAsia="zh-CN"/>
        </w:rPr>
      </w:pPr>
      <w:r>
        <w:rPr>
          <w:rFonts w:hint="default" w:ascii="Times New Roman" w:hAnsi="Times New Roman" w:eastAsia="方正黑体_GBK" w:cs="Times New Roman"/>
          <w:b w:val="0"/>
          <w:bCs w:val="0"/>
          <w:color w:val="auto"/>
          <w:sz w:val="32"/>
          <w:szCs w:val="32"/>
        </w:rPr>
        <w:br w:type="page"/>
      </w:r>
    </w:p>
    <w:p>
      <w:pPr>
        <w:keepNext w:val="0"/>
        <w:keepLines w:val="0"/>
        <w:pageBreakBefore w:val="0"/>
        <w:widowControl w:val="0"/>
        <w:kinsoku/>
        <w:wordWrap/>
        <w:overflowPunct/>
        <w:topLinePunct w:val="0"/>
        <w:autoSpaceDN/>
        <w:bidi w:val="0"/>
        <w:adjustRightInd w:val="0"/>
        <w:snapToGrid w:val="0"/>
        <w:spacing w:line="600" w:lineRule="atLeast"/>
        <w:ind w:right="0" w:rightChars="0"/>
        <w:jc w:val="left"/>
        <w:textAlignment w:val="auto"/>
        <w:rPr>
          <w:rFonts w:hint="default" w:ascii="Times New Roman" w:hAnsi="Times New Roman" w:eastAsia="方正楷体_GBK" w:cs="Times New Roman"/>
          <w:b w:val="0"/>
          <w:bCs w:val="0"/>
          <w:color w:val="auto"/>
          <w:sz w:val="32"/>
          <w:szCs w:val="32"/>
        </w:rPr>
      </w:pPr>
      <w:r>
        <w:rPr>
          <w:rFonts w:hint="eastAsia" w:ascii="方正黑体_GBK" w:hAnsi="方正黑体_GBK" w:eastAsia="方正黑体_GBK" w:cs="方正黑体_GBK"/>
          <w:b w:val="0"/>
          <w:bCs w:val="0"/>
          <w:color w:val="auto"/>
          <w:sz w:val="32"/>
          <w:szCs w:val="32"/>
        </w:rPr>
        <w:t>附件1</w:t>
      </w:r>
      <w:r>
        <w:rPr>
          <w:rFonts w:hint="eastAsia" w:ascii="方正黑体_GBK" w:hAnsi="方正黑体_GBK" w:eastAsia="方正黑体_GBK" w:cs="方正黑体_GBK"/>
          <w:b w:val="0"/>
          <w:bCs w:val="0"/>
          <w:color w:val="auto"/>
          <w:sz w:val="32"/>
          <w:szCs w:val="32"/>
          <w:lang w:val="en-US" w:eastAsia="zh-CN"/>
        </w:rPr>
        <w:t xml:space="preserve">     重庆市微型企业孵化平台运营绩效奖励</w:t>
      </w:r>
      <w:r>
        <w:rPr>
          <w:rFonts w:hint="default" w:ascii="Times New Roman" w:hAnsi="Times New Roman" w:eastAsia="方正小标宋_GBK" w:cs="Times New Roman"/>
          <w:b w:val="0"/>
          <w:bCs w:val="0"/>
          <w:color w:val="auto"/>
          <w:sz w:val="32"/>
          <w:szCs w:val="32"/>
        </w:rPr>
        <w:t>申</w:t>
      </w:r>
      <w:r>
        <w:rPr>
          <w:rFonts w:hint="default" w:ascii="Times New Roman" w:hAnsi="Times New Roman" w:eastAsia="方正小标宋_GBK" w:cs="Times New Roman"/>
          <w:b w:val="0"/>
          <w:bCs w:val="0"/>
          <w:color w:val="auto"/>
          <w:sz w:val="32"/>
          <w:szCs w:val="32"/>
          <w:lang w:eastAsia="zh-CN"/>
        </w:rPr>
        <w:t>请</w:t>
      </w:r>
      <w:r>
        <w:rPr>
          <w:rFonts w:hint="default" w:ascii="Times New Roman" w:hAnsi="Times New Roman" w:eastAsia="方正小标宋_GBK" w:cs="Times New Roman"/>
          <w:b w:val="0"/>
          <w:bCs w:val="0"/>
          <w:color w:val="auto"/>
          <w:sz w:val="32"/>
          <w:szCs w:val="32"/>
        </w:rPr>
        <w:t>表</w:t>
      </w:r>
    </w:p>
    <w:tbl>
      <w:tblPr>
        <w:tblStyle w:val="6"/>
        <w:tblW w:w="9294" w:type="dxa"/>
        <w:jc w:val="center"/>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340"/>
        <w:gridCol w:w="1635"/>
        <w:gridCol w:w="705"/>
        <w:gridCol w:w="1532"/>
        <w:gridCol w:w="12"/>
        <w:gridCol w:w="1216"/>
        <w:gridCol w:w="10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762"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eastAsia" w:ascii="Times New Roman" w:hAnsi="Times New Roman" w:cs="Times New Roman" w:eastAsiaTheme="minorEastAsia"/>
                <w:b w:val="0"/>
                <w:bCs w:val="0"/>
                <w:color w:val="auto"/>
                <w:sz w:val="21"/>
                <w:szCs w:val="21"/>
                <w:lang w:eastAsia="zh-CN"/>
              </w:rPr>
            </w:pPr>
            <w:r>
              <w:rPr>
                <w:rFonts w:hint="eastAsia" w:cs="Times New Roman" w:eastAsiaTheme="minorEastAsia"/>
                <w:b w:val="0"/>
                <w:bCs w:val="0"/>
                <w:color w:val="auto"/>
                <w:sz w:val="21"/>
                <w:szCs w:val="21"/>
                <w:lang w:eastAsia="zh-CN"/>
              </w:rPr>
              <w:t>运营情况</w:t>
            </w: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eastAsia" w:ascii="Times New Roman" w:hAnsi="Times New Roman" w:cs="Times New Roman" w:eastAsiaTheme="minorEastAsia"/>
                <w:b w:val="0"/>
                <w:bCs w:val="0"/>
                <w:color w:val="auto"/>
                <w:sz w:val="21"/>
                <w:szCs w:val="21"/>
                <w:lang w:eastAsia="zh-CN"/>
              </w:rPr>
            </w:pPr>
            <w:r>
              <w:rPr>
                <w:rFonts w:hint="eastAsia" w:cs="Times New Roman" w:eastAsiaTheme="minorEastAsia"/>
                <w:b w:val="0"/>
                <w:bCs w:val="0"/>
                <w:color w:val="auto"/>
                <w:sz w:val="21"/>
                <w:szCs w:val="21"/>
                <w:lang w:eastAsia="zh-CN"/>
              </w:rPr>
              <w:t>平台名称</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1544"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r>
              <w:rPr>
                <w:rFonts w:hint="eastAsia" w:ascii="Times New Roman" w:hAnsi="Times New Roman" w:cs="Times New Roman" w:eastAsiaTheme="minorEastAsia"/>
                <w:b w:val="0"/>
                <w:bCs w:val="0"/>
                <w:color w:val="auto"/>
                <w:sz w:val="21"/>
                <w:szCs w:val="21"/>
                <w:lang w:eastAsia="zh-CN"/>
              </w:rPr>
              <w:t>区县</w:t>
            </w:r>
          </w:p>
        </w:tc>
        <w:tc>
          <w:tcPr>
            <w:tcW w:w="2308"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申报单位</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eastAsia"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rPr>
              <w:t>申报单位</w:t>
            </w:r>
            <w:r>
              <w:rPr>
                <w:rFonts w:hint="eastAsia" w:cs="Times New Roman" w:eastAsiaTheme="minorEastAsia"/>
                <w:b w:val="0"/>
                <w:bCs w:val="0"/>
                <w:color w:val="auto"/>
                <w:sz w:val="21"/>
                <w:szCs w:val="21"/>
                <w:lang w:val="en-US" w:eastAsia="zh-CN"/>
              </w:rPr>
              <w:t xml:space="preserve">   </w:t>
            </w:r>
            <w:r>
              <w:rPr>
                <w:rFonts w:hint="eastAsia" w:cs="Times New Roman" w:eastAsiaTheme="minorEastAsia"/>
                <w:b w:val="0"/>
                <w:bCs w:val="0"/>
                <w:color w:val="auto"/>
                <w:sz w:val="21"/>
                <w:szCs w:val="21"/>
                <w:lang w:eastAsia="zh-CN"/>
              </w:rPr>
              <w:t>负责人</w:t>
            </w:r>
          </w:p>
        </w:tc>
        <w:tc>
          <w:tcPr>
            <w:tcW w:w="2320"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lang w:eastAsia="zh-CN"/>
              </w:rPr>
              <w:t>申报</w:t>
            </w:r>
            <w:r>
              <w:rPr>
                <w:rFonts w:hint="default" w:ascii="Times New Roman" w:hAnsi="Times New Roman" w:cs="Times New Roman" w:eastAsiaTheme="minorEastAsia"/>
                <w:b w:val="0"/>
                <w:bCs w:val="0"/>
                <w:color w:val="auto"/>
                <w:sz w:val="21"/>
                <w:szCs w:val="21"/>
              </w:rPr>
              <w:t>单位</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rPr>
              <w:t>联系人</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联系电话</w:t>
            </w:r>
          </w:p>
        </w:tc>
        <w:tc>
          <w:tcPr>
            <w:tcW w:w="2320"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5" w:hRule="exac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孵化园详细地址</w:t>
            </w:r>
          </w:p>
        </w:tc>
        <w:tc>
          <w:tcPr>
            <w:tcW w:w="3872"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1228"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开办时间</w:t>
            </w:r>
          </w:p>
        </w:tc>
        <w:tc>
          <w:tcPr>
            <w:tcW w:w="1092" w:type="dxa"/>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rPr>
              <w:t>总面积（平方米）</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rPr>
              <w:t>入驻企业总数</w:t>
            </w:r>
          </w:p>
        </w:tc>
        <w:tc>
          <w:tcPr>
            <w:tcW w:w="2320" w:type="dxa"/>
            <w:gridSpan w:val="3"/>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rPr>
              <w:t>服务微企面积（平方米）</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rPr>
              <w:t>入驻微企户数</w:t>
            </w:r>
          </w:p>
        </w:tc>
        <w:tc>
          <w:tcPr>
            <w:tcW w:w="2320" w:type="dxa"/>
            <w:gridSpan w:val="3"/>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eastAsia" w:cs="Times New Roman" w:eastAsiaTheme="minorEastAsia"/>
                <w:b w:val="0"/>
                <w:bCs w:val="0"/>
                <w:color w:val="auto"/>
                <w:sz w:val="21"/>
                <w:szCs w:val="21"/>
                <w:lang w:eastAsia="zh-CN"/>
              </w:rPr>
              <w:t>微企入驻率（</w:t>
            </w:r>
            <w:r>
              <w:rPr>
                <w:rFonts w:hint="default" w:ascii="Times New Roman" w:hAnsi="Times New Roman" w:cs="Times New Roman" w:eastAsiaTheme="minorEastAsia"/>
                <w:b w:val="0"/>
                <w:bCs w:val="0"/>
                <w:color w:val="auto"/>
                <w:sz w:val="21"/>
                <w:szCs w:val="21"/>
                <w:lang w:eastAsia="zh-CN"/>
              </w:rPr>
              <w:t>微型企业占入驻企业总数的%</w:t>
            </w:r>
            <w:r>
              <w:rPr>
                <w:rFonts w:hint="eastAsia" w:cs="Times New Roman" w:eastAsiaTheme="minorEastAsia"/>
                <w:b w:val="0"/>
                <w:bCs w:val="0"/>
                <w:color w:val="auto"/>
                <w:sz w:val="21"/>
                <w:szCs w:val="21"/>
                <w:lang w:eastAsia="zh-CN"/>
              </w:rPr>
              <w:t>）</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eastAsia" w:ascii="Times New Roman" w:hAnsi="Times New Roman" w:cs="Times New Roman" w:eastAsiaTheme="minorEastAsia"/>
                <w:b w:val="0"/>
                <w:bCs w:val="0"/>
                <w:color w:val="auto"/>
                <w:sz w:val="21"/>
                <w:szCs w:val="21"/>
                <w:lang w:val="en-US" w:eastAsia="zh-CN"/>
              </w:rPr>
              <w:t>平台营运</w:t>
            </w:r>
            <w:r>
              <w:rPr>
                <w:rFonts w:hint="default" w:ascii="Times New Roman" w:hAnsi="Times New Roman" w:cs="Times New Roman" w:eastAsiaTheme="minorEastAsia"/>
                <w:b w:val="0"/>
                <w:bCs w:val="0"/>
                <w:color w:val="auto"/>
                <w:sz w:val="21"/>
                <w:szCs w:val="21"/>
              </w:rPr>
              <w:t>专职</w:t>
            </w:r>
            <w:r>
              <w:rPr>
                <w:rFonts w:hint="eastAsia" w:ascii="Times New Roman" w:hAnsi="Times New Roman" w:cs="Times New Roman" w:eastAsiaTheme="minorEastAsia"/>
                <w:b w:val="0"/>
                <w:bCs w:val="0"/>
                <w:color w:val="auto"/>
                <w:sz w:val="21"/>
                <w:szCs w:val="21"/>
                <w:lang w:eastAsia="zh-CN"/>
              </w:rPr>
              <w:t>管理</w:t>
            </w:r>
            <w:r>
              <w:rPr>
                <w:rFonts w:hint="default" w:ascii="Times New Roman" w:hAnsi="Times New Roman" w:cs="Times New Roman" w:eastAsiaTheme="minorEastAsia"/>
                <w:b w:val="0"/>
                <w:bCs w:val="0"/>
                <w:color w:val="auto"/>
                <w:sz w:val="21"/>
                <w:szCs w:val="21"/>
              </w:rPr>
              <w:t>人员</w:t>
            </w:r>
            <w:r>
              <w:rPr>
                <w:rFonts w:hint="default" w:ascii="Times New Roman" w:hAnsi="Times New Roman" w:cs="Times New Roman" w:eastAsiaTheme="minorEastAsia"/>
                <w:b w:val="0"/>
                <w:bCs w:val="0"/>
                <w:color w:val="auto"/>
                <w:sz w:val="21"/>
                <w:szCs w:val="21"/>
                <w:lang w:eastAsia="zh-CN"/>
              </w:rPr>
              <w:t>人数（人）</w:t>
            </w:r>
          </w:p>
        </w:tc>
        <w:tc>
          <w:tcPr>
            <w:tcW w:w="2320" w:type="dxa"/>
            <w:gridSpan w:val="3"/>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lang w:eastAsia="zh-CN"/>
              </w:rPr>
              <w:t>201</w:t>
            </w:r>
            <w:r>
              <w:rPr>
                <w:rFonts w:hint="eastAsia" w:cs="Times New Roman" w:eastAsiaTheme="minorEastAsia"/>
                <w:b w:val="0"/>
                <w:bCs w:val="0"/>
                <w:color w:val="auto"/>
                <w:sz w:val="21"/>
                <w:szCs w:val="21"/>
                <w:lang w:val="en-US" w:eastAsia="zh-CN"/>
              </w:rPr>
              <w:t>9</w:t>
            </w:r>
            <w:r>
              <w:rPr>
                <w:rFonts w:hint="default" w:ascii="Times New Roman" w:hAnsi="Times New Roman" w:cs="Times New Roman" w:eastAsiaTheme="minorEastAsia"/>
                <w:b w:val="0"/>
                <w:bCs w:val="0"/>
                <w:color w:val="auto"/>
                <w:sz w:val="21"/>
                <w:szCs w:val="21"/>
                <w:lang w:eastAsia="zh-CN"/>
              </w:rPr>
              <w:t>年度服务入驻的微型企业</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z w:val="21"/>
                <w:szCs w:val="21"/>
                <w:lang w:val="en-US" w:eastAsia="zh-CN"/>
              </w:rPr>
              <w:t>201</w:t>
            </w:r>
            <w:r>
              <w:rPr>
                <w:rFonts w:hint="eastAsia" w:cs="Times New Roman" w:eastAsiaTheme="minorEastAsia"/>
                <w:b w:val="0"/>
                <w:bCs w:val="0"/>
                <w:color w:val="auto"/>
                <w:sz w:val="21"/>
                <w:szCs w:val="21"/>
                <w:lang w:val="en-US" w:eastAsia="zh-CN"/>
              </w:rPr>
              <w:t>9</w:t>
            </w:r>
            <w:r>
              <w:rPr>
                <w:rFonts w:hint="default" w:ascii="Times New Roman" w:hAnsi="Times New Roman" w:cs="Times New Roman" w:eastAsiaTheme="minorEastAsia"/>
                <w:b w:val="0"/>
                <w:bCs w:val="0"/>
                <w:color w:val="auto"/>
                <w:sz w:val="21"/>
                <w:szCs w:val="21"/>
                <w:lang w:val="en-US" w:eastAsia="zh-CN"/>
              </w:rPr>
              <w:t>年开展服务活动</w:t>
            </w:r>
            <w:r>
              <w:rPr>
                <w:rFonts w:hint="eastAsia" w:ascii="Times New Roman" w:hAnsi="Times New Roman" w:cs="Times New Roman" w:eastAsiaTheme="minorEastAsia"/>
                <w:b w:val="0"/>
                <w:bCs w:val="0"/>
                <w:color w:val="auto"/>
                <w:sz w:val="21"/>
                <w:szCs w:val="21"/>
                <w:lang w:val="en-US" w:eastAsia="zh-CN"/>
              </w:rPr>
              <w:t>次数</w:t>
            </w:r>
          </w:p>
        </w:tc>
        <w:tc>
          <w:tcPr>
            <w:tcW w:w="2320" w:type="dxa"/>
            <w:gridSpan w:val="3"/>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rPr>
            </w:pPr>
          </w:p>
        </w:tc>
        <w:tc>
          <w:tcPr>
            <w:tcW w:w="234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r>
              <w:rPr>
                <w:rFonts w:hint="default" w:ascii="Times New Roman" w:hAnsi="Times New Roman" w:cs="Times New Roman" w:eastAsiaTheme="minorEastAsia"/>
                <w:b w:val="0"/>
                <w:bCs w:val="0"/>
                <w:color w:val="auto"/>
                <w:spacing w:val="-8"/>
                <w:kern w:val="0"/>
                <w:sz w:val="21"/>
                <w:szCs w:val="21"/>
              </w:rPr>
              <w:t>孵化园发展简介（不超过500字，另附1页）</w:t>
            </w:r>
          </w:p>
        </w:tc>
        <w:tc>
          <w:tcPr>
            <w:tcW w:w="2340"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eastAsia="zh-CN"/>
              </w:rPr>
            </w:pPr>
          </w:p>
        </w:tc>
        <w:tc>
          <w:tcPr>
            <w:tcW w:w="1532"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sz w:val="21"/>
                <w:szCs w:val="21"/>
                <w:lang w:val="en-US" w:eastAsia="zh-CN"/>
              </w:rPr>
            </w:pPr>
            <w:r>
              <w:rPr>
                <w:rFonts w:hint="eastAsia" w:cs="Times New Roman" w:eastAsiaTheme="minorEastAsia"/>
                <w:b w:val="0"/>
                <w:bCs w:val="0"/>
                <w:color w:val="auto"/>
                <w:sz w:val="21"/>
                <w:szCs w:val="21"/>
                <w:lang w:val="en-US" w:eastAsia="zh-CN"/>
              </w:rPr>
              <w:t>服务满意度</w:t>
            </w:r>
          </w:p>
        </w:tc>
        <w:tc>
          <w:tcPr>
            <w:tcW w:w="2320" w:type="dxa"/>
            <w:gridSpan w:val="3"/>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0"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p>
        </w:tc>
        <w:tc>
          <w:tcPr>
            <w:tcW w:w="3975"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spacing w:val="-8"/>
                <w:kern w:val="0"/>
                <w:sz w:val="21"/>
                <w:szCs w:val="21"/>
              </w:rPr>
            </w:pPr>
            <w:r>
              <w:rPr>
                <w:rFonts w:hint="default" w:ascii="Times New Roman" w:hAnsi="Times New Roman" w:cs="Times New Roman" w:eastAsiaTheme="minorEastAsia"/>
                <w:b w:val="0"/>
                <w:bCs w:val="0"/>
                <w:color w:val="auto"/>
                <w:sz w:val="21"/>
                <w:szCs w:val="21"/>
              </w:rPr>
              <w:t>申报时</w:t>
            </w:r>
            <w:r>
              <w:rPr>
                <w:rFonts w:hint="default" w:ascii="Times New Roman" w:hAnsi="Times New Roman" w:cs="Times New Roman" w:eastAsiaTheme="minorEastAsia"/>
                <w:b w:val="0"/>
                <w:bCs w:val="0"/>
                <w:color w:val="auto"/>
                <w:sz w:val="21"/>
                <w:szCs w:val="21"/>
                <w:lang w:eastAsia="zh-CN"/>
              </w:rPr>
              <w:t>是否</w:t>
            </w:r>
            <w:r>
              <w:rPr>
                <w:rFonts w:hint="default" w:ascii="Times New Roman" w:hAnsi="Times New Roman" w:cs="Times New Roman" w:eastAsiaTheme="minorEastAsia"/>
                <w:b w:val="0"/>
                <w:bCs w:val="0"/>
                <w:color w:val="auto"/>
                <w:sz w:val="21"/>
                <w:szCs w:val="21"/>
              </w:rPr>
              <w:t>列入国家企业信用信息公示系统中的“严重违法失信企业名单”、国家税务总局“重大税收违法案件信息公布栏”</w:t>
            </w:r>
          </w:p>
        </w:tc>
        <w:tc>
          <w:tcPr>
            <w:tcW w:w="4557" w:type="dxa"/>
            <w:gridSpan w:val="5"/>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40"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lang w:eastAsia="zh-CN"/>
              </w:rPr>
              <w:t>入驻</w:t>
            </w:r>
            <w:r>
              <w:rPr>
                <w:rFonts w:hint="default" w:ascii="Times New Roman" w:hAnsi="Times New Roman" w:cs="Times New Roman" w:eastAsiaTheme="minorEastAsia"/>
                <w:b w:val="0"/>
                <w:bCs w:val="0"/>
                <w:color w:val="auto"/>
                <w:kern w:val="0"/>
                <w:sz w:val="21"/>
                <w:szCs w:val="21"/>
              </w:rPr>
              <w:t>微企获得</w:t>
            </w:r>
            <w:r>
              <w:rPr>
                <w:rFonts w:hint="default" w:ascii="Times New Roman" w:hAnsi="Times New Roman" w:cs="Times New Roman" w:eastAsiaTheme="minorEastAsia"/>
                <w:b w:val="0"/>
                <w:bCs w:val="0"/>
                <w:color w:val="auto"/>
                <w:kern w:val="0"/>
                <w:sz w:val="21"/>
                <w:szCs w:val="21"/>
                <w:lang w:eastAsia="zh-CN"/>
              </w:rPr>
              <w:t>的</w:t>
            </w:r>
            <w:r>
              <w:rPr>
                <w:rFonts w:hint="default" w:ascii="Times New Roman" w:hAnsi="Times New Roman" w:cs="Times New Roman" w:eastAsiaTheme="minorEastAsia"/>
                <w:b w:val="0"/>
                <w:bCs w:val="0"/>
                <w:color w:val="auto"/>
                <w:kern w:val="0"/>
                <w:sz w:val="21"/>
                <w:szCs w:val="21"/>
              </w:rPr>
              <w:t>知识产权件数</w:t>
            </w:r>
          </w:p>
        </w:tc>
        <w:tc>
          <w:tcPr>
            <w:tcW w:w="163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注册商标件数（件）</w:t>
            </w:r>
          </w:p>
        </w:tc>
        <w:tc>
          <w:tcPr>
            <w:tcW w:w="705" w:type="dxa"/>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532"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lang w:eastAsia="zh-CN"/>
              </w:rPr>
              <w:t>平台聚集的合作服务机构数量</w:t>
            </w:r>
            <w:r>
              <w:rPr>
                <w:rFonts w:hint="default" w:ascii="Times New Roman" w:hAnsi="Times New Roman" w:cs="Times New Roman" w:eastAsiaTheme="minorEastAsia"/>
                <w:b w:val="0"/>
                <w:bCs w:val="0"/>
                <w:color w:val="auto"/>
                <w:kern w:val="0"/>
                <w:sz w:val="21"/>
                <w:szCs w:val="21"/>
              </w:rPr>
              <w:t>（</w:t>
            </w:r>
            <w:r>
              <w:rPr>
                <w:rFonts w:hint="eastAsia" w:cs="Times New Roman" w:eastAsiaTheme="minorEastAsia"/>
                <w:b w:val="0"/>
                <w:bCs w:val="0"/>
                <w:color w:val="auto"/>
                <w:kern w:val="0"/>
                <w:sz w:val="21"/>
                <w:szCs w:val="21"/>
                <w:lang w:eastAsia="zh-CN"/>
              </w:rPr>
              <w:t>家</w:t>
            </w:r>
            <w:r>
              <w:rPr>
                <w:rFonts w:hint="default" w:ascii="Times New Roman" w:hAnsi="Times New Roman" w:cs="Times New Roman" w:eastAsiaTheme="minorEastAsia"/>
                <w:b w:val="0"/>
                <w:bCs w:val="0"/>
                <w:color w:val="auto"/>
                <w:kern w:val="0"/>
                <w:sz w:val="21"/>
                <w:szCs w:val="21"/>
              </w:rPr>
              <w:t>）</w:t>
            </w:r>
          </w:p>
        </w:tc>
        <w:tc>
          <w:tcPr>
            <w:tcW w:w="2320" w:type="dxa"/>
            <w:gridSpan w:val="3"/>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40"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63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发明专利件数（件）</w:t>
            </w:r>
          </w:p>
        </w:tc>
        <w:tc>
          <w:tcPr>
            <w:tcW w:w="705" w:type="dxa"/>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53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20" w:type="dxa"/>
            <w:gridSpan w:val="3"/>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40"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63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lang w:eastAsia="zh-CN"/>
              </w:rPr>
              <w:t>软件</w:t>
            </w:r>
            <w:r>
              <w:rPr>
                <w:rFonts w:hint="default" w:ascii="Times New Roman" w:hAnsi="Times New Roman" w:cs="Times New Roman" w:eastAsiaTheme="minorEastAsia"/>
                <w:b w:val="0"/>
                <w:bCs w:val="0"/>
                <w:color w:val="auto"/>
                <w:kern w:val="0"/>
                <w:sz w:val="21"/>
                <w:szCs w:val="21"/>
              </w:rPr>
              <w:t>著作权件数（件）</w:t>
            </w:r>
          </w:p>
        </w:tc>
        <w:tc>
          <w:tcPr>
            <w:tcW w:w="705" w:type="dxa"/>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53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20" w:type="dxa"/>
            <w:gridSpan w:val="3"/>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jc w:val="center"/>
        </w:trPr>
        <w:tc>
          <w:tcPr>
            <w:tcW w:w="76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40"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63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集成电路设计（件）</w:t>
            </w:r>
          </w:p>
        </w:tc>
        <w:tc>
          <w:tcPr>
            <w:tcW w:w="705" w:type="dxa"/>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1532" w:type="dxa"/>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c>
          <w:tcPr>
            <w:tcW w:w="2320" w:type="dxa"/>
            <w:gridSpan w:val="3"/>
            <w:vMerge w:val="continue"/>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315" w:firstLineChars="150"/>
              <w:textAlignment w:val="auto"/>
              <w:outlineLvl w:val="9"/>
              <w:rPr>
                <w:rFonts w:hint="default" w:ascii="Times New Roman" w:hAnsi="Times New Roman" w:cs="Times New Roman" w:eastAsia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0" w:hRule="atLeast"/>
          <w:jc w:val="center"/>
        </w:trPr>
        <w:tc>
          <w:tcPr>
            <w:tcW w:w="9294" w:type="dxa"/>
            <w:gridSpan w:val="8"/>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lang w:eastAsia="zh-CN"/>
              </w:rPr>
              <w:t>真实性承诺</w:t>
            </w:r>
            <w:r>
              <w:rPr>
                <w:rFonts w:hint="default" w:ascii="Times New Roman" w:hAnsi="Times New Roman" w:cs="Times New Roman" w:eastAsiaTheme="minorEastAsia"/>
                <w:b w:val="0"/>
                <w:bCs w:val="0"/>
                <w:color w:val="auto"/>
                <w:kern w:val="0"/>
                <w:sz w:val="21"/>
                <w:szCs w:val="21"/>
              </w:rPr>
              <w:t>：以上填报内容属实，所提交的申报材料真实、客观，若有伪造虚假材料骗取套取财政资金行为，一经查实无条件退还，并承担相应法律责任，不再申请绩效奖励。</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5460" w:firstLineChars="2600"/>
              <w:textAlignment w:val="auto"/>
              <w:outlineLvl w:val="9"/>
              <w:rPr>
                <w:rFonts w:hint="default" w:ascii="Times New Roman" w:hAnsi="Times New Roman" w:cs="Times New Roman" w:eastAsiaTheme="minorEastAsia"/>
                <w:b w:val="0"/>
                <w:bCs w:val="0"/>
                <w:color w:val="auto"/>
                <w:kern w:val="0"/>
                <w:sz w:val="21"/>
                <w:szCs w:val="21"/>
                <w:lang w:eastAsia="zh-CN"/>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5460" w:firstLineChars="2600"/>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lang w:eastAsia="zh-CN"/>
              </w:rPr>
              <w:t>申报</w:t>
            </w:r>
            <w:r>
              <w:rPr>
                <w:rFonts w:hint="default" w:ascii="Times New Roman" w:hAnsi="Times New Roman" w:cs="Times New Roman" w:eastAsiaTheme="minorEastAsia"/>
                <w:b w:val="0"/>
                <w:bCs w:val="0"/>
                <w:color w:val="auto"/>
                <w:kern w:val="0"/>
                <w:sz w:val="21"/>
                <w:szCs w:val="21"/>
              </w:rPr>
              <w:t xml:space="preserve">单位负责人签字（公章）：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6930" w:firstLineChars="3300"/>
              <w:jc w:val="left"/>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rPr>
              <w:t>年   月   日</w:t>
            </w:r>
          </w:p>
        </w:tc>
      </w:tr>
    </w:tbl>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eastAsia="方正黑体_GBK"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textAlignment w:val="auto"/>
        <w:outlineLvl w:val="9"/>
        <w:rPr>
          <w:rFonts w:hint="default" w:ascii="Times New Roman" w:hAnsi="Times New Roman" w:eastAsia="方正黑体_GBK" w:cs="Times New Roman"/>
          <w:b w:val="0"/>
          <w:bCs w:val="0"/>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textAlignment w:val="auto"/>
        <w:outlineLvl w:val="9"/>
        <w:rPr>
          <w:rFonts w:hint="default" w:ascii="Times New Roman" w:hAnsi="Times New Roman" w:eastAsia="方正黑体_GBK" w:cs="Times New Roman"/>
          <w:b w:val="0"/>
          <w:bCs w:val="0"/>
          <w:color w:val="auto"/>
          <w:sz w:val="32"/>
          <w:szCs w:val="32"/>
        </w:rPr>
      </w:pPr>
    </w:p>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eastAsia="方正黑体_GBK" w:cs="Times New Roman"/>
          <w:b w:val="0"/>
          <w:bCs w:val="0"/>
          <w:color w:val="auto"/>
          <w:sz w:val="32"/>
          <w:szCs w:val="32"/>
        </w:rPr>
      </w:pPr>
    </w:p>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eastAsia="方正黑体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rPr>
        <w:t>附件</w:t>
      </w:r>
      <w:r>
        <w:rPr>
          <w:rFonts w:hint="eastAsia" w:eastAsia="方正黑体_GBK" w:cs="Times New Roman"/>
          <w:b w:val="0"/>
          <w:bCs w:val="0"/>
          <w:color w:val="auto"/>
          <w:sz w:val="32"/>
          <w:szCs w:val="32"/>
          <w:lang w:val="en-US" w:eastAsia="zh-CN"/>
        </w:rPr>
        <w:t>2</w:t>
      </w:r>
      <w:r>
        <w:rPr>
          <w:rFonts w:hint="default" w:ascii="Times New Roman" w:hAnsi="Times New Roman" w:eastAsia="方正黑体_GBK" w:cs="Times New Roman"/>
          <w:b w:val="0"/>
          <w:bCs w:val="0"/>
          <w:color w:val="auto"/>
          <w:sz w:val="32"/>
          <w:szCs w:val="32"/>
          <w:lang w:val="en-US" w:eastAsia="zh-CN"/>
        </w:rPr>
        <w:t xml:space="preserve"> </w:t>
      </w:r>
    </w:p>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eastAsia="方正仿宋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lang w:val="en-US" w:eastAsia="zh-CN"/>
        </w:rPr>
        <w:t xml:space="preserve">   </w:t>
      </w:r>
      <w:r>
        <w:rPr>
          <w:rFonts w:hint="default" w:ascii="Times New Roman" w:hAnsi="Times New Roman" w:eastAsia="方正仿宋_GBK" w:cs="Times New Roman"/>
          <w:b w:val="0"/>
          <w:bCs w:val="0"/>
          <w:color w:val="auto"/>
          <w:sz w:val="32"/>
          <w:szCs w:val="32"/>
          <w:lang w:val="en-US" w:eastAsia="zh-CN"/>
        </w:rPr>
        <w:t xml:space="preserve">   </w:t>
      </w:r>
    </w:p>
    <w:p>
      <w:pPr>
        <w:pageBreakBefore w:val="0"/>
        <w:widowControl w:val="0"/>
        <w:kinsoku/>
        <w:wordWrap/>
        <w:overflowPunct/>
        <w:topLinePunct w:val="0"/>
        <w:bidi w:val="0"/>
        <w:adjustRightInd w:val="0"/>
        <w:snapToGrid w:val="0"/>
        <w:spacing w:line="600" w:lineRule="atLeast"/>
        <w:ind w:left="0" w:leftChars="0" w:right="0" w:rightChars="0"/>
        <w:jc w:val="center"/>
        <w:textAlignment w:val="center"/>
        <w:rPr>
          <w:rFonts w:hint="default" w:ascii="方正小标宋_GBK" w:hAnsi="方正小标宋_GBK" w:eastAsia="方正小标宋_GBK" w:cs="方正小标宋_GBK"/>
          <w:b w:val="0"/>
          <w:bCs w:val="0"/>
          <w:color w:val="auto"/>
          <w:kern w:val="0"/>
          <w:sz w:val="32"/>
          <w:szCs w:val="32"/>
        </w:rPr>
      </w:pPr>
      <w:r>
        <w:rPr>
          <w:rFonts w:hint="default" w:ascii="方正小标宋_GBK" w:hAnsi="方正小标宋_GBK" w:eastAsia="方正小标宋_GBK" w:cs="方正小标宋_GBK"/>
          <w:b w:val="0"/>
          <w:bCs w:val="0"/>
          <w:color w:val="auto"/>
          <w:kern w:val="0"/>
          <w:sz w:val="32"/>
          <w:szCs w:val="32"/>
          <w:lang w:val="en-US" w:eastAsia="zh-CN"/>
        </w:rPr>
        <w:t>201</w:t>
      </w:r>
      <w:r>
        <w:rPr>
          <w:rFonts w:hint="eastAsia" w:ascii="方正小标宋_GBK" w:hAnsi="方正小标宋_GBK" w:eastAsia="方正小标宋_GBK" w:cs="方正小标宋_GBK"/>
          <w:b w:val="0"/>
          <w:bCs w:val="0"/>
          <w:color w:val="auto"/>
          <w:kern w:val="0"/>
          <w:sz w:val="32"/>
          <w:szCs w:val="32"/>
          <w:lang w:val="en-US" w:eastAsia="zh-CN"/>
        </w:rPr>
        <w:t>9</w:t>
      </w:r>
      <w:r>
        <w:rPr>
          <w:rFonts w:hint="default" w:ascii="方正小标宋_GBK" w:hAnsi="方正小标宋_GBK" w:eastAsia="方正小标宋_GBK" w:cs="方正小标宋_GBK"/>
          <w:b w:val="0"/>
          <w:bCs w:val="0"/>
          <w:color w:val="auto"/>
          <w:kern w:val="0"/>
          <w:sz w:val="32"/>
          <w:szCs w:val="32"/>
          <w:lang w:val="en-US" w:eastAsia="zh-CN"/>
        </w:rPr>
        <w:t>年</w:t>
      </w:r>
      <w:r>
        <w:rPr>
          <w:rFonts w:hint="eastAsia" w:ascii="方正小标宋_GBK" w:hAnsi="方正小标宋_GBK" w:eastAsia="方正小标宋_GBK" w:cs="方正小标宋_GBK"/>
          <w:b w:val="0"/>
          <w:bCs w:val="0"/>
          <w:color w:val="auto"/>
          <w:kern w:val="0"/>
          <w:sz w:val="32"/>
          <w:szCs w:val="32"/>
          <w:lang w:val="en-US" w:eastAsia="zh-CN"/>
        </w:rPr>
        <w:t>平台营运</w:t>
      </w:r>
      <w:r>
        <w:rPr>
          <w:rFonts w:hint="default" w:ascii="方正小标宋_GBK" w:hAnsi="方正小标宋_GBK" w:eastAsia="方正小标宋_GBK" w:cs="方正小标宋_GBK"/>
          <w:b w:val="0"/>
          <w:bCs w:val="0"/>
          <w:color w:val="auto"/>
          <w:kern w:val="0"/>
          <w:sz w:val="32"/>
          <w:szCs w:val="32"/>
        </w:rPr>
        <w:t>专职</w:t>
      </w:r>
      <w:r>
        <w:rPr>
          <w:rFonts w:hint="eastAsia" w:ascii="方正小标宋_GBK" w:hAnsi="方正小标宋_GBK" w:eastAsia="方正小标宋_GBK" w:cs="方正小标宋_GBK"/>
          <w:b w:val="0"/>
          <w:bCs w:val="0"/>
          <w:color w:val="auto"/>
          <w:kern w:val="0"/>
          <w:sz w:val="32"/>
          <w:szCs w:val="32"/>
          <w:lang w:eastAsia="zh-CN"/>
        </w:rPr>
        <w:t>管理</w:t>
      </w:r>
      <w:r>
        <w:rPr>
          <w:rFonts w:hint="default" w:ascii="方正小标宋_GBK" w:hAnsi="方正小标宋_GBK" w:eastAsia="方正小标宋_GBK" w:cs="方正小标宋_GBK"/>
          <w:b w:val="0"/>
          <w:bCs w:val="0"/>
          <w:color w:val="auto"/>
          <w:kern w:val="0"/>
          <w:sz w:val="32"/>
          <w:szCs w:val="32"/>
        </w:rPr>
        <w:t>人员名单</w:t>
      </w:r>
    </w:p>
    <w:p>
      <w:pPr>
        <w:pageBreakBefore w:val="0"/>
        <w:widowControl w:val="0"/>
        <w:kinsoku/>
        <w:wordWrap/>
        <w:overflowPunct/>
        <w:topLinePunct w:val="0"/>
        <w:bidi w:val="0"/>
        <w:adjustRightInd w:val="0"/>
        <w:snapToGrid w:val="0"/>
        <w:spacing w:line="600" w:lineRule="atLeast"/>
        <w:ind w:left="0" w:leftChars="0" w:right="0" w:rightChars="0" w:firstLine="420" w:firstLineChars="200"/>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sz w:val="21"/>
          <w:szCs w:val="21"/>
          <w:lang w:eastAsia="zh-CN"/>
        </w:rPr>
        <w:t>平台</w:t>
      </w:r>
      <w:r>
        <w:rPr>
          <w:rFonts w:hint="eastAsia" w:asciiTheme="minorEastAsia" w:hAnsiTheme="minorEastAsia" w:eastAsiaTheme="minorEastAsia" w:cstheme="minorEastAsia"/>
          <w:b w:val="0"/>
          <w:bCs w:val="0"/>
          <w:color w:val="auto"/>
          <w:sz w:val="21"/>
          <w:szCs w:val="21"/>
        </w:rPr>
        <w:t xml:space="preserve">名称:                                   </w:t>
      </w:r>
    </w:p>
    <w:tbl>
      <w:tblPr>
        <w:tblStyle w:val="6"/>
        <w:tblW w:w="89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073"/>
        <w:gridCol w:w="1166"/>
        <w:gridCol w:w="1295"/>
        <w:gridCol w:w="1425"/>
        <w:gridCol w:w="2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序号</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姓   名</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学历</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职务</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职称</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sz w:val="21"/>
                <w:szCs w:val="21"/>
                <w:lang w:eastAsia="zh-CN"/>
              </w:rPr>
            </w:pPr>
            <w:r>
              <w:rPr>
                <w:rFonts w:hint="eastAsia" w:asciiTheme="minorEastAsia" w:hAnsiTheme="minorEastAsia" w:eastAsiaTheme="minorEastAsia" w:cstheme="minorEastAsia"/>
                <w:b w:val="0"/>
                <w:bCs w:val="0"/>
                <w:color w:val="auto"/>
                <w:kern w:val="0"/>
                <w:sz w:val="21"/>
                <w:szCs w:val="21"/>
                <w:lang w:eastAsia="zh-CN"/>
              </w:rPr>
              <w:t>是否专职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r>
              <w:rPr>
                <w:rFonts w:hint="eastAsia" w:asciiTheme="minorEastAsia" w:hAnsiTheme="minorEastAsia" w:eastAsiaTheme="minorEastAsia" w:cstheme="minorEastAsia"/>
                <w:b w:val="0"/>
                <w:bCs w:val="0"/>
                <w:color w:val="auto"/>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3" w:hRule="atLeast"/>
          <w:jc w:val="center"/>
        </w:trPr>
        <w:tc>
          <w:tcPr>
            <w:tcW w:w="64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07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29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142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c>
          <w:tcPr>
            <w:tcW w:w="233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sz w:val="21"/>
                <w:szCs w:val="21"/>
              </w:rPr>
            </w:pPr>
          </w:p>
        </w:tc>
      </w:tr>
    </w:tbl>
    <w:p>
      <w:pPr>
        <w:pageBreakBefore w:val="0"/>
        <w:widowControl w:val="0"/>
        <w:kinsoku/>
        <w:wordWrap/>
        <w:overflowPunct/>
        <w:topLinePunct w:val="0"/>
        <w:bidi w:val="0"/>
        <w:adjustRightInd w:val="0"/>
        <w:snapToGrid w:val="0"/>
        <w:spacing w:line="600" w:lineRule="atLeast"/>
        <w:ind w:left="0" w:leftChars="0" w:right="0" w:rightChars="0" w:firstLine="420" w:firstLineChars="200"/>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填表人：</w:t>
      </w:r>
      <w:r>
        <w:rPr>
          <w:rFonts w:hint="eastAsia" w:asciiTheme="minorEastAsia" w:hAnsiTheme="minorEastAsia" w:eastAsiaTheme="minorEastAsia" w:cstheme="minorEastAsia"/>
          <w:b w:val="0"/>
          <w:bCs w:val="0"/>
          <w:color w:val="auto"/>
          <w:sz w:val="21"/>
          <w:szCs w:val="21"/>
          <w:lang w:val="en-US"/>
        </w:rPr>
        <w:t xml:space="preserve">             </w:t>
      </w:r>
      <w:r>
        <w:rPr>
          <w:rFonts w:hint="eastAsia" w:asciiTheme="minorEastAsia" w:hAnsiTheme="minorEastAsia" w:eastAsiaTheme="minorEastAsia" w:cstheme="minorEastAsia"/>
          <w:b w:val="0"/>
          <w:bCs w:val="0"/>
          <w:color w:val="auto"/>
          <w:sz w:val="21"/>
          <w:szCs w:val="21"/>
          <w:lang w:val="en-US" w:eastAsia="zh-CN"/>
        </w:rPr>
        <w:t xml:space="preserve">                </w:t>
      </w:r>
      <w:r>
        <w:rPr>
          <w:rFonts w:hint="eastAsia" w:asciiTheme="minorEastAsia" w:hAnsiTheme="minorEastAsia" w:eastAsiaTheme="minorEastAsia" w:cstheme="minorEastAsia"/>
          <w:b w:val="0"/>
          <w:bCs w:val="0"/>
          <w:color w:val="auto"/>
          <w:sz w:val="21"/>
          <w:szCs w:val="21"/>
          <w:lang w:val="en-US"/>
        </w:rPr>
        <w:t xml:space="preserve"> </w:t>
      </w:r>
      <w:r>
        <w:rPr>
          <w:rFonts w:hint="eastAsia" w:asciiTheme="minorEastAsia" w:hAnsiTheme="minorEastAsia" w:eastAsiaTheme="minorEastAsia" w:cstheme="minorEastAsia"/>
          <w:b w:val="0"/>
          <w:bCs w:val="0"/>
          <w:color w:val="auto"/>
          <w:sz w:val="21"/>
          <w:szCs w:val="21"/>
          <w:lang w:val="en-US" w:eastAsia="zh-CN"/>
        </w:rPr>
        <w:t xml:space="preserve">            </w:t>
      </w:r>
      <w:r>
        <w:rPr>
          <w:rFonts w:hint="eastAsia" w:asciiTheme="minorEastAsia" w:hAnsiTheme="minorEastAsia" w:eastAsiaTheme="minorEastAsia" w:cstheme="minorEastAsia"/>
          <w:b w:val="0"/>
          <w:bCs w:val="0"/>
          <w:color w:val="auto"/>
          <w:sz w:val="21"/>
          <w:szCs w:val="21"/>
          <w:lang w:val="en-US"/>
        </w:rPr>
        <w:t xml:space="preserve"> </w:t>
      </w:r>
      <w:r>
        <w:rPr>
          <w:rFonts w:hint="eastAsia" w:asciiTheme="minorEastAsia" w:hAnsiTheme="minorEastAsia" w:eastAsiaTheme="minorEastAsia" w:cstheme="minorEastAsia"/>
          <w:b w:val="0"/>
          <w:bCs w:val="0"/>
          <w:color w:val="auto"/>
          <w:sz w:val="21"/>
          <w:szCs w:val="21"/>
        </w:rPr>
        <w:t>联系电话：</w:t>
      </w:r>
    </w:p>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eastAsia="方正黑体_GBK" w:cs="Times New Roman"/>
          <w:b w:val="0"/>
          <w:bCs w:val="0"/>
          <w:color w:val="auto"/>
          <w:sz w:val="32"/>
          <w:szCs w:val="32"/>
        </w:rPr>
      </w:pPr>
    </w:p>
    <w:p>
      <w:pPr>
        <w:pageBreakBefore w:val="0"/>
        <w:widowControl w:val="0"/>
        <w:kinsoku/>
        <w:wordWrap/>
        <w:overflowPunct/>
        <w:topLinePunct w:val="0"/>
        <w:bidi w:val="0"/>
        <w:adjustRightInd w:val="0"/>
        <w:snapToGrid w:val="0"/>
        <w:spacing w:line="600" w:lineRule="atLeast"/>
        <w:ind w:left="0" w:leftChars="0" w:right="0" w:rightChars="0"/>
        <w:rPr>
          <w:rFonts w:hint="eastAsia" w:ascii="Times New Roman" w:hAnsi="Times New Roman" w:eastAsia="方正黑体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rPr>
        <w:t>附件</w:t>
      </w:r>
      <w:r>
        <w:rPr>
          <w:rFonts w:hint="eastAsia" w:eastAsia="方正黑体_GBK" w:cs="Times New Roman"/>
          <w:b w:val="0"/>
          <w:bCs w:val="0"/>
          <w:color w:val="auto"/>
          <w:sz w:val="32"/>
          <w:szCs w:val="32"/>
          <w:lang w:val="en-US" w:eastAsia="zh-CN"/>
        </w:rPr>
        <w:t>3</w:t>
      </w:r>
    </w:p>
    <w:p>
      <w:pPr>
        <w:pageBreakBefore w:val="0"/>
        <w:widowControl w:val="0"/>
        <w:kinsoku/>
        <w:wordWrap/>
        <w:overflowPunct/>
        <w:topLinePunct w:val="0"/>
        <w:bidi w:val="0"/>
        <w:adjustRightInd w:val="0"/>
        <w:snapToGrid w:val="0"/>
        <w:spacing w:line="600" w:lineRule="atLeast"/>
        <w:ind w:left="0" w:leftChars="0" w:right="0" w:rightChars="0"/>
        <w:jc w:val="center"/>
        <w:textAlignment w:val="center"/>
        <w:rPr>
          <w:rFonts w:hint="eastAsia" w:ascii="方正小标宋_GBK" w:hAnsi="方正小标宋_GBK" w:eastAsia="方正小标宋_GBK" w:cs="方正小标宋_GBK"/>
          <w:b w:val="0"/>
          <w:bCs w:val="0"/>
          <w:color w:val="auto"/>
          <w:kern w:val="0"/>
          <w:sz w:val="32"/>
          <w:szCs w:val="32"/>
        </w:rPr>
      </w:pPr>
      <w:r>
        <w:rPr>
          <w:rFonts w:hint="eastAsia" w:ascii="方正小标宋_GBK" w:hAnsi="方正小标宋_GBK" w:eastAsia="方正小标宋_GBK" w:cs="方正小标宋_GBK"/>
          <w:b w:val="0"/>
          <w:bCs w:val="0"/>
          <w:color w:val="auto"/>
          <w:kern w:val="0"/>
          <w:sz w:val="32"/>
          <w:szCs w:val="32"/>
        </w:rPr>
        <w:t>201</w:t>
      </w:r>
      <w:r>
        <w:rPr>
          <w:rFonts w:hint="eastAsia" w:ascii="方正小标宋_GBK" w:hAnsi="方正小标宋_GBK" w:eastAsia="方正小标宋_GBK" w:cs="方正小标宋_GBK"/>
          <w:b w:val="0"/>
          <w:bCs w:val="0"/>
          <w:color w:val="auto"/>
          <w:kern w:val="0"/>
          <w:sz w:val="32"/>
          <w:szCs w:val="32"/>
          <w:lang w:val="en-US" w:eastAsia="zh-CN"/>
        </w:rPr>
        <w:t>9</w:t>
      </w:r>
      <w:r>
        <w:rPr>
          <w:rFonts w:hint="eastAsia" w:ascii="方正小标宋_GBK" w:hAnsi="方正小标宋_GBK" w:eastAsia="方正小标宋_GBK" w:cs="方正小标宋_GBK"/>
          <w:b w:val="0"/>
          <w:bCs w:val="0"/>
          <w:color w:val="auto"/>
          <w:kern w:val="0"/>
          <w:sz w:val="32"/>
          <w:szCs w:val="32"/>
        </w:rPr>
        <w:t>年平台服务</w:t>
      </w:r>
      <w:r>
        <w:rPr>
          <w:rFonts w:hint="eastAsia" w:ascii="方正小标宋_GBK" w:hAnsi="方正小标宋_GBK" w:eastAsia="方正小标宋_GBK" w:cs="方正小标宋_GBK"/>
          <w:b w:val="0"/>
          <w:bCs w:val="0"/>
          <w:color w:val="auto"/>
          <w:kern w:val="0"/>
          <w:sz w:val="32"/>
          <w:szCs w:val="32"/>
          <w:lang w:eastAsia="zh-CN"/>
        </w:rPr>
        <w:t>的入驻微</w:t>
      </w:r>
      <w:r>
        <w:rPr>
          <w:rFonts w:hint="eastAsia" w:ascii="方正小标宋_GBK" w:hAnsi="方正小标宋_GBK" w:eastAsia="方正小标宋_GBK" w:cs="方正小标宋_GBK"/>
          <w:b w:val="0"/>
          <w:bCs w:val="0"/>
          <w:color w:val="auto"/>
          <w:kern w:val="0"/>
          <w:sz w:val="32"/>
          <w:szCs w:val="32"/>
        </w:rPr>
        <w:t>企名单</w:t>
      </w:r>
    </w:p>
    <w:p>
      <w:pPr>
        <w:pageBreakBefore w:val="0"/>
        <w:widowControl w:val="0"/>
        <w:kinsoku/>
        <w:wordWrap/>
        <w:overflowPunct/>
        <w:topLinePunct w:val="0"/>
        <w:bidi w:val="0"/>
        <w:adjustRightInd w:val="0"/>
        <w:snapToGrid w:val="0"/>
        <w:spacing w:line="600" w:lineRule="atLeast"/>
        <w:ind w:left="0" w:leftChars="0" w:right="0" w:rightChars="0"/>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rPr>
        <w:t xml:space="preserve">平台名称:                                 </w:t>
      </w:r>
    </w:p>
    <w:tbl>
      <w:tblPr>
        <w:tblStyle w:val="6"/>
        <w:tblW w:w="8880" w:type="dxa"/>
        <w:jc w:val="center"/>
        <w:tblInd w:w="2" w:type="dxa"/>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611"/>
        <w:gridCol w:w="1139"/>
        <w:gridCol w:w="1047"/>
        <w:gridCol w:w="1166"/>
        <w:gridCol w:w="929"/>
        <w:gridCol w:w="785"/>
        <w:gridCol w:w="655"/>
        <w:gridCol w:w="901"/>
      </w:tblGrid>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01" w:hRule="atLeast"/>
          <w:jc w:val="center"/>
        </w:trPr>
        <w:tc>
          <w:tcPr>
            <w:tcW w:w="647"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序号</w:t>
            </w:r>
          </w:p>
        </w:tc>
        <w:tc>
          <w:tcPr>
            <w:tcW w:w="1611"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接受服务的</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eastAsia="zh-CN"/>
              </w:rPr>
              <w:t>微</w:t>
            </w:r>
            <w:r>
              <w:rPr>
                <w:rFonts w:hint="eastAsia" w:ascii="宋体" w:hAnsi="宋体" w:eastAsia="宋体" w:cs="宋体"/>
                <w:b w:val="0"/>
                <w:bCs w:val="0"/>
                <w:color w:val="auto"/>
                <w:kern w:val="0"/>
                <w:sz w:val="21"/>
                <w:szCs w:val="21"/>
              </w:rPr>
              <w:t>企名称</w:t>
            </w:r>
          </w:p>
        </w:tc>
        <w:tc>
          <w:tcPr>
            <w:tcW w:w="113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服务项目</w:t>
            </w:r>
          </w:p>
        </w:tc>
        <w:tc>
          <w:tcPr>
            <w:tcW w:w="1047"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解决服务</w:t>
            </w:r>
            <w:r>
              <w:rPr>
                <w:rFonts w:hint="eastAsia" w:ascii="宋体" w:hAnsi="宋体" w:eastAsia="宋体" w:cs="宋体"/>
                <w:b w:val="0"/>
                <w:bCs w:val="0"/>
                <w:color w:val="auto"/>
                <w:spacing w:val="-10"/>
                <w:kern w:val="0"/>
                <w:sz w:val="21"/>
                <w:szCs w:val="21"/>
              </w:rPr>
              <w:t>需求的项次</w:t>
            </w:r>
          </w:p>
        </w:tc>
        <w:tc>
          <w:tcPr>
            <w:tcW w:w="1166"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接受服务的</w:t>
            </w:r>
            <w:r>
              <w:rPr>
                <w:rFonts w:hint="eastAsia" w:ascii="宋体" w:hAnsi="宋体" w:eastAsia="宋体" w:cs="宋体"/>
                <w:b w:val="0"/>
                <w:bCs w:val="0"/>
                <w:color w:val="auto"/>
                <w:kern w:val="0"/>
                <w:sz w:val="21"/>
                <w:szCs w:val="21"/>
                <w:lang w:eastAsia="zh-CN"/>
              </w:rPr>
              <w:t>微</w:t>
            </w:r>
            <w:r>
              <w:rPr>
                <w:rFonts w:hint="eastAsia" w:ascii="宋体" w:hAnsi="宋体" w:eastAsia="宋体" w:cs="宋体"/>
                <w:b w:val="0"/>
                <w:bCs w:val="0"/>
                <w:color w:val="auto"/>
                <w:kern w:val="0"/>
                <w:sz w:val="21"/>
                <w:szCs w:val="21"/>
              </w:rPr>
              <w:t>企联系人</w:t>
            </w:r>
          </w:p>
        </w:tc>
        <w:tc>
          <w:tcPr>
            <w:tcW w:w="92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lang w:eastAsia="zh-CN"/>
              </w:rPr>
              <w:t>微企</w:t>
            </w:r>
            <w:r>
              <w:rPr>
                <w:rFonts w:hint="eastAsia" w:ascii="宋体" w:hAnsi="宋体" w:eastAsia="宋体" w:cs="宋体"/>
                <w:b w:val="0"/>
                <w:bCs w:val="0"/>
                <w:color w:val="auto"/>
                <w:kern w:val="0"/>
                <w:sz w:val="21"/>
                <w:szCs w:val="21"/>
              </w:rPr>
              <w:t>联系电话</w:t>
            </w:r>
          </w:p>
        </w:tc>
        <w:tc>
          <w:tcPr>
            <w:tcW w:w="2341"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服务评价</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28" w:hRule="atLeast"/>
          <w:jc w:val="center"/>
        </w:trPr>
        <w:tc>
          <w:tcPr>
            <w:tcW w:w="64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611"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3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047"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6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2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spacing w:val="-10"/>
                <w:kern w:val="0"/>
                <w:sz w:val="21"/>
                <w:szCs w:val="21"/>
              </w:rPr>
            </w:pPr>
            <w:r>
              <w:rPr>
                <w:rFonts w:hint="eastAsia" w:ascii="宋体" w:hAnsi="宋体" w:eastAsia="宋体" w:cs="宋体"/>
                <w:b w:val="0"/>
                <w:bCs w:val="0"/>
                <w:color w:val="auto"/>
                <w:spacing w:val="-10"/>
                <w:kern w:val="0"/>
                <w:sz w:val="21"/>
                <w:szCs w:val="21"/>
              </w:rPr>
              <w:t>很满意</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满意</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宋体" w:hAnsi="宋体" w:eastAsia="宋体" w:cs="宋体"/>
                <w:b w:val="0"/>
                <w:bCs w:val="0"/>
                <w:color w:val="auto"/>
                <w:spacing w:val="-14"/>
                <w:kern w:val="0"/>
                <w:sz w:val="21"/>
                <w:szCs w:val="21"/>
              </w:rPr>
            </w:pPr>
            <w:r>
              <w:rPr>
                <w:rFonts w:hint="eastAsia" w:ascii="宋体" w:hAnsi="宋体" w:eastAsia="宋体" w:cs="宋体"/>
                <w:b w:val="0"/>
                <w:bCs w:val="0"/>
                <w:color w:val="auto"/>
                <w:spacing w:val="-14"/>
                <w:kern w:val="0"/>
                <w:sz w:val="21"/>
                <w:szCs w:val="21"/>
              </w:rPr>
              <w:t>不满意</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8" w:hRule="atLeast"/>
          <w:jc w:val="center"/>
        </w:trPr>
        <w:tc>
          <w:tcPr>
            <w:tcW w:w="6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61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3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047"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116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2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78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65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c>
          <w:tcPr>
            <w:tcW w:w="90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kern w:val="0"/>
                <w:sz w:val="21"/>
                <w:szCs w:val="21"/>
              </w:rPr>
              <w:t>　</w:t>
            </w:r>
          </w:p>
        </w:tc>
      </w:tr>
    </w:tbl>
    <w:tbl>
      <w:tblPr>
        <w:tblStyle w:val="6"/>
        <w:tblpPr w:leftFromText="180" w:rightFromText="180" w:vertAnchor="text" w:horzAnchor="page" w:tblpXSpec="center" w:tblpY="239"/>
        <w:tblOverlap w:val="never"/>
        <w:tblW w:w="9066" w:type="dxa"/>
        <w:jc w:val="center"/>
        <w:tblInd w:w="0" w:type="dxa"/>
        <w:tblLayout w:type="fixed"/>
        <w:tblCellMar>
          <w:top w:w="0" w:type="dxa"/>
          <w:left w:w="108" w:type="dxa"/>
          <w:bottom w:w="0" w:type="dxa"/>
          <w:right w:w="108" w:type="dxa"/>
        </w:tblCellMar>
      </w:tblPr>
      <w:tblGrid>
        <w:gridCol w:w="2080"/>
        <w:gridCol w:w="2897"/>
        <w:gridCol w:w="1843"/>
        <w:gridCol w:w="2246"/>
      </w:tblGrid>
      <w:tr>
        <w:tblPrEx>
          <w:tblLayout w:type="fixed"/>
          <w:tblCellMar>
            <w:top w:w="0" w:type="dxa"/>
            <w:left w:w="108" w:type="dxa"/>
            <w:bottom w:w="0" w:type="dxa"/>
            <w:right w:w="108" w:type="dxa"/>
          </w:tblCellMar>
        </w:tblPrEx>
        <w:trPr>
          <w:trHeight w:val="375" w:hRule="atLeast"/>
          <w:jc w:val="center"/>
        </w:trPr>
        <w:tc>
          <w:tcPr>
            <w:tcW w:w="9066" w:type="dxa"/>
            <w:gridSpan w:val="4"/>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default"/>
                <w:color w:val="auto"/>
              </w:rPr>
            </w:pPr>
            <w:r>
              <w:rPr>
                <w:rFonts w:hint="eastAsia"/>
                <w:color w:val="auto"/>
                <w:lang w:val="en-US" w:eastAsia="zh-CN"/>
              </w:rPr>
              <w:t xml:space="preserve">   </w:t>
            </w:r>
            <w:r>
              <w:rPr>
                <w:rFonts w:hint="default"/>
                <w:color w:val="auto"/>
              </w:rPr>
              <w:t>填表人：</w:t>
            </w:r>
            <w:r>
              <w:rPr>
                <w:rFonts w:hint="default"/>
                <w:color w:val="auto"/>
                <w:lang w:val="en-US"/>
              </w:rPr>
              <w:t xml:space="preserve">             </w:t>
            </w:r>
            <w:r>
              <w:rPr>
                <w:rFonts w:hint="default"/>
                <w:color w:val="auto"/>
                <w:lang w:val="en-US" w:eastAsia="zh-CN"/>
              </w:rPr>
              <w:t xml:space="preserve">                </w:t>
            </w:r>
            <w:r>
              <w:rPr>
                <w:rFonts w:hint="default"/>
                <w:color w:val="auto"/>
                <w:lang w:val="en-US"/>
              </w:rPr>
              <w:t xml:space="preserve"> </w:t>
            </w:r>
            <w:r>
              <w:rPr>
                <w:rFonts w:hint="default"/>
                <w:color w:val="auto"/>
                <w:lang w:val="en-US" w:eastAsia="zh-CN"/>
              </w:rPr>
              <w:t xml:space="preserve">              </w:t>
            </w:r>
            <w:r>
              <w:rPr>
                <w:rFonts w:hint="default"/>
                <w:color w:val="auto"/>
                <w:lang w:val="en-US"/>
              </w:rPr>
              <w:t xml:space="preserve"> </w:t>
            </w:r>
            <w:r>
              <w:rPr>
                <w:rFonts w:hint="default"/>
                <w:color w:val="auto"/>
              </w:rPr>
              <w:t>联系电话：</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default"/>
                <w:color w:val="auto"/>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方正黑体_GBK" w:hAnsi="方正黑体_GBK" w:eastAsia="方正黑体_GBK" w:cs="方正黑体_GBK"/>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rPr>
              <w:t>附件</w:t>
            </w:r>
            <w:r>
              <w:rPr>
                <w:rFonts w:hint="eastAsia" w:ascii="方正黑体_GBK" w:hAnsi="方正黑体_GBK" w:eastAsia="方正黑体_GBK" w:cs="方正黑体_GBK"/>
                <w:color w:val="auto"/>
                <w:sz w:val="32"/>
                <w:szCs w:val="32"/>
                <w:lang w:val="en-US" w:eastAsia="zh-CN"/>
              </w:rPr>
              <w:t>4</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default"/>
                <w:color w:val="auto"/>
                <w:lang w:val="en-US" w:eastAsia="zh-CN"/>
              </w:rPr>
            </w:pPr>
          </w:p>
        </w:tc>
      </w:tr>
      <w:tr>
        <w:tblPrEx>
          <w:tblLayout w:type="fixed"/>
          <w:tblCellMar>
            <w:top w:w="0" w:type="dxa"/>
            <w:left w:w="108" w:type="dxa"/>
            <w:bottom w:w="0" w:type="dxa"/>
            <w:right w:w="108" w:type="dxa"/>
          </w:tblCellMar>
        </w:tblPrEx>
        <w:trPr>
          <w:trHeight w:val="690" w:hRule="atLeast"/>
          <w:jc w:val="center"/>
        </w:trPr>
        <w:tc>
          <w:tcPr>
            <w:tcW w:w="9066" w:type="dxa"/>
            <w:gridSpan w:val="4"/>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eastAsia="方正小标宋_GBK" w:cs="Times New Roman"/>
                <w:b w:val="0"/>
                <w:bCs w:val="0"/>
                <w:color w:val="auto"/>
                <w:kern w:val="0"/>
                <w:sz w:val="44"/>
                <w:szCs w:val="44"/>
              </w:rPr>
            </w:pPr>
            <w:r>
              <w:rPr>
                <w:rFonts w:hint="default" w:ascii="Times New Roman" w:hAnsi="Times New Roman" w:eastAsia="方正小标宋_GBK" w:cs="Times New Roman"/>
                <w:b w:val="0"/>
                <w:bCs w:val="0"/>
                <w:color w:val="auto"/>
                <w:kern w:val="0"/>
                <w:sz w:val="44"/>
                <w:szCs w:val="44"/>
              </w:rPr>
              <w:t>201</w:t>
            </w:r>
            <w:r>
              <w:rPr>
                <w:rFonts w:hint="eastAsia" w:eastAsia="方正小标宋_GBK" w:cs="Times New Roman"/>
                <w:b w:val="0"/>
                <w:bCs w:val="0"/>
                <w:color w:val="auto"/>
                <w:kern w:val="0"/>
                <w:sz w:val="44"/>
                <w:szCs w:val="44"/>
                <w:lang w:val="en-US" w:eastAsia="zh-CN"/>
              </w:rPr>
              <w:t>9</w:t>
            </w:r>
            <w:r>
              <w:rPr>
                <w:rFonts w:hint="default" w:ascii="Times New Roman" w:hAnsi="Times New Roman" w:eastAsia="方正小标宋_GBK" w:cs="Times New Roman"/>
                <w:b w:val="0"/>
                <w:bCs w:val="0"/>
                <w:color w:val="auto"/>
                <w:kern w:val="0"/>
                <w:sz w:val="44"/>
                <w:szCs w:val="44"/>
              </w:rPr>
              <w:t>年服务</w:t>
            </w:r>
            <w:r>
              <w:rPr>
                <w:rFonts w:hint="default" w:ascii="Times New Roman" w:hAnsi="Times New Roman" w:eastAsia="方正小标宋_GBK" w:cs="Times New Roman"/>
                <w:b w:val="0"/>
                <w:bCs w:val="0"/>
                <w:color w:val="auto"/>
                <w:kern w:val="0"/>
                <w:sz w:val="44"/>
                <w:szCs w:val="44"/>
                <w:lang w:eastAsia="zh-CN"/>
              </w:rPr>
              <w:t>微企</w:t>
            </w:r>
            <w:r>
              <w:rPr>
                <w:rFonts w:hint="default" w:ascii="Times New Roman" w:hAnsi="Times New Roman" w:eastAsia="方正小标宋_GBK" w:cs="Times New Roman"/>
                <w:b w:val="0"/>
                <w:bCs w:val="0"/>
                <w:color w:val="auto"/>
                <w:kern w:val="0"/>
                <w:sz w:val="44"/>
                <w:szCs w:val="44"/>
              </w:rPr>
              <w:t>情况确认表</w:t>
            </w:r>
          </w:p>
        </w:tc>
      </w:tr>
      <w:tr>
        <w:tblPrEx>
          <w:tblLayout w:type="fixed"/>
          <w:tblCellMar>
            <w:top w:w="0" w:type="dxa"/>
            <w:left w:w="108" w:type="dxa"/>
            <w:bottom w:w="0" w:type="dxa"/>
            <w:right w:w="108" w:type="dxa"/>
          </w:tblCellMar>
        </w:tblPrEx>
        <w:trPr>
          <w:trHeight w:val="300" w:hRule="atLeast"/>
          <w:jc w:val="center"/>
        </w:trPr>
        <w:tc>
          <w:tcPr>
            <w:tcW w:w="2080"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平台名称：</w:t>
            </w:r>
          </w:p>
        </w:tc>
        <w:tc>
          <w:tcPr>
            <w:tcW w:w="6986" w:type="dxa"/>
            <w:gridSpan w:val="3"/>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624" w:hRule="atLeast"/>
          <w:jc w:val="center"/>
        </w:trPr>
        <w:tc>
          <w:tcPr>
            <w:tcW w:w="208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xml:space="preserve">接受服务的      </w:t>
            </w:r>
            <w:r>
              <w:rPr>
                <w:rFonts w:hint="eastAsia" w:asciiTheme="minorEastAsia" w:hAnsiTheme="minorEastAsia" w:eastAsiaTheme="minorEastAsia" w:cstheme="minorEastAsia"/>
                <w:b w:val="0"/>
                <w:bCs w:val="0"/>
                <w:color w:val="auto"/>
                <w:kern w:val="0"/>
                <w:lang w:eastAsia="zh-CN"/>
              </w:rPr>
              <w:t>微</w:t>
            </w:r>
            <w:r>
              <w:rPr>
                <w:rFonts w:hint="eastAsia" w:asciiTheme="minorEastAsia" w:hAnsiTheme="minorEastAsia" w:eastAsiaTheme="minorEastAsia" w:cstheme="minorEastAsia"/>
                <w:b w:val="0"/>
                <w:bCs w:val="0"/>
                <w:color w:val="auto"/>
                <w:kern w:val="0"/>
              </w:rPr>
              <w:t>企名称</w:t>
            </w: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企业地址</w:t>
            </w: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w:t>
            </w:r>
          </w:p>
        </w:tc>
      </w:tr>
      <w:tr>
        <w:tblPrEx>
          <w:tblLayout w:type="fixed"/>
          <w:tblCellMar>
            <w:top w:w="0" w:type="dxa"/>
            <w:left w:w="108" w:type="dxa"/>
            <w:bottom w:w="0" w:type="dxa"/>
            <w:right w:w="108" w:type="dxa"/>
          </w:tblCellMar>
        </w:tblPrEx>
        <w:trPr>
          <w:trHeight w:val="624" w:hRule="atLeast"/>
          <w:jc w:val="center"/>
        </w:trPr>
        <w:tc>
          <w:tcPr>
            <w:tcW w:w="208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cs="Times New Roman" w:eastAsiaTheme="minorEastAsia"/>
                <w:b w:val="0"/>
                <w:bCs w:val="0"/>
                <w:color w:val="auto"/>
                <w:kern w:val="0"/>
                <w:sz w:val="21"/>
                <w:szCs w:val="21"/>
                <w:lang w:val="en-US" w:eastAsia="zh-CN"/>
              </w:rPr>
              <w:t>解决就业</w:t>
            </w:r>
            <w:r>
              <w:rPr>
                <w:rFonts w:hint="default" w:ascii="Times New Roman" w:hAnsi="Times New Roman" w:cs="Times New Roman" w:eastAsiaTheme="minorEastAsia"/>
                <w:b w:val="0"/>
                <w:bCs w:val="0"/>
                <w:color w:val="auto"/>
                <w:kern w:val="0"/>
                <w:sz w:val="21"/>
                <w:szCs w:val="21"/>
                <w:lang w:val="en-US" w:eastAsia="zh-CN"/>
              </w:rPr>
              <w:t>人数（人）</w:t>
            </w:r>
          </w:p>
        </w:tc>
        <w:tc>
          <w:tcPr>
            <w:tcW w:w="2897"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1843"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cs="Times New Roman" w:eastAsiaTheme="minorEastAsia"/>
                <w:b w:val="0"/>
                <w:bCs w:val="0"/>
                <w:color w:val="auto"/>
                <w:kern w:val="0"/>
                <w:sz w:val="21"/>
                <w:szCs w:val="21"/>
                <w:lang w:val="en-US" w:eastAsia="zh-CN"/>
              </w:rPr>
              <w:t>缴纳社保人数</w:t>
            </w:r>
            <w:r>
              <w:rPr>
                <w:rFonts w:hint="default" w:ascii="Times New Roman" w:hAnsi="Times New Roman" w:cs="Times New Roman" w:eastAsiaTheme="minorEastAsia"/>
                <w:b w:val="0"/>
                <w:bCs w:val="0"/>
                <w:color w:val="auto"/>
                <w:kern w:val="0"/>
                <w:sz w:val="21"/>
                <w:szCs w:val="21"/>
                <w:lang w:val="en-US" w:eastAsia="zh-CN"/>
              </w:rPr>
              <w:t>（人</w:t>
            </w:r>
            <w:r>
              <w:rPr>
                <w:rFonts w:hint="eastAsia" w:cs="Times New Roman" w:eastAsiaTheme="minorEastAsia"/>
                <w:b w:val="0"/>
                <w:bCs w:val="0"/>
                <w:color w:val="auto"/>
                <w:kern w:val="0"/>
                <w:sz w:val="21"/>
                <w:szCs w:val="21"/>
                <w:lang w:val="en-US" w:eastAsia="zh-CN"/>
              </w:rPr>
              <w:t>）</w:t>
            </w:r>
          </w:p>
        </w:tc>
        <w:tc>
          <w:tcPr>
            <w:tcW w:w="2246"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w:t>
            </w:r>
          </w:p>
        </w:tc>
      </w:tr>
      <w:tr>
        <w:tblPrEx>
          <w:tblLayout w:type="fixed"/>
          <w:tblCellMar>
            <w:top w:w="0" w:type="dxa"/>
            <w:left w:w="108" w:type="dxa"/>
            <w:bottom w:w="0" w:type="dxa"/>
            <w:right w:w="108" w:type="dxa"/>
          </w:tblCellMar>
        </w:tblPrEx>
        <w:trPr>
          <w:trHeight w:val="624" w:hRule="atLeast"/>
          <w:jc w:val="center"/>
        </w:trPr>
        <w:tc>
          <w:tcPr>
            <w:tcW w:w="208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联系人</w:t>
            </w:r>
          </w:p>
        </w:tc>
        <w:tc>
          <w:tcPr>
            <w:tcW w:w="2897"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w:t>
            </w:r>
          </w:p>
        </w:tc>
        <w:tc>
          <w:tcPr>
            <w:tcW w:w="1843"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联系方式</w:t>
            </w:r>
          </w:p>
        </w:tc>
        <w:tc>
          <w:tcPr>
            <w:tcW w:w="2246"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w:t>
            </w:r>
          </w:p>
        </w:tc>
      </w:tr>
      <w:tr>
        <w:tblPrEx>
          <w:tblLayout w:type="fixed"/>
          <w:tblCellMar>
            <w:top w:w="0" w:type="dxa"/>
            <w:left w:w="108" w:type="dxa"/>
            <w:bottom w:w="0" w:type="dxa"/>
            <w:right w:w="108" w:type="dxa"/>
          </w:tblCellMar>
        </w:tblPrEx>
        <w:trPr>
          <w:trHeight w:val="567" w:hRule="atLeast"/>
          <w:jc w:val="center"/>
        </w:trPr>
        <w:tc>
          <w:tcPr>
            <w:tcW w:w="2080" w:type="dxa"/>
            <w:vMerge w:val="restart"/>
            <w:tcBorders>
              <w:top w:val="nil"/>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解决服务需求</w:t>
            </w: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服务项目</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服务次数</w:t>
            </w: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其中免费服务次数</w:t>
            </w: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□信息服务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□融资服务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□创业服务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□人才与培训服务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□技术创新与质量服务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□管理咨询服务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□市场开拓服务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p>
        </w:tc>
        <w:tc>
          <w:tcPr>
            <w:tcW w:w="2897"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□法律咨询服务</w:t>
            </w:r>
          </w:p>
        </w:tc>
        <w:tc>
          <w:tcPr>
            <w:tcW w:w="184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224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567" w:hRule="atLeast"/>
          <w:jc w:val="center"/>
        </w:trPr>
        <w:tc>
          <w:tcPr>
            <w:tcW w:w="2080"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主要服务内容</w:t>
            </w:r>
          </w:p>
        </w:tc>
        <w:tc>
          <w:tcPr>
            <w:tcW w:w="6986"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900" w:hRule="atLeast"/>
          <w:jc w:val="center"/>
        </w:trPr>
        <w:tc>
          <w:tcPr>
            <w:tcW w:w="208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服务满意情况</w:t>
            </w:r>
          </w:p>
        </w:tc>
        <w:tc>
          <w:tcPr>
            <w:tcW w:w="6986" w:type="dxa"/>
            <w:gridSpan w:val="3"/>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xml:space="preserve">很满意□      满意□      不满意□  </w:t>
            </w:r>
          </w:p>
        </w:tc>
      </w:tr>
      <w:tr>
        <w:tblPrEx>
          <w:tblLayout w:type="fixed"/>
          <w:tblCellMar>
            <w:top w:w="0" w:type="dxa"/>
            <w:left w:w="108" w:type="dxa"/>
            <w:bottom w:w="0" w:type="dxa"/>
            <w:right w:w="108" w:type="dxa"/>
          </w:tblCellMar>
        </w:tblPrEx>
        <w:trPr>
          <w:trHeight w:val="827" w:hRule="atLeast"/>
          <w:jc w:val="center"/>
        </w:trPr>
        <w:tc>
          <w:tcPr>
            <w:tcW w:w="2080"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接受服务企业</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确认情况</w:t>
            </w:r>
          </w:p>
        </w:tc>
        <w:tc>
          <w:tcPr>
            <w:tcW w:w="6986" w:type="dxa"/>
            <w:gridSpan w:val="3"/>
            <w:tcBorders>
              <w:top w:val="single" w:color="auto" w:sz="4" w:space="0"/>
              <w:left w:val="nil"/>
              <w:bottom w:val="nil"/>
              <w:right w:val="single" w:color="000000" w:sz="4" w:space="0"/>
            </w:tcBorders>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r>
      <w:tr>
        <w:tblPrEx>
          <w:tblLayout w:type="fixed"/>
          <w:tblCellMar>
            <w:top w:w="0" w:type="dxa"/>
            <w:left w:w="108" w:type="dxa"/>
            <w:bottom w:w="0" w:type="dxa"/>
            <w:right w:w="108" w:type="dxa"/>
          </w:tblCellMar>
        </w:tblPrEx>
        <w:trPr>
          <w:trHeight w:val="480" w:hRule="atLeast"/>
          <w:jc w:val="center"/>
        </w:trPr>
        <w:tc>
          <w:tcPr>
            <w:tcW w:w="20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6986" w:type="dxa"/>
            <w:gridSpan w:val="3"/>
            <w:tcBorders>
              <w:top w:val="nil"/>
              <w:left w:val="nil"/>
              <w:bottom w:val="nil"/>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xml:space="preserve">                                   负责人签字（盖章）：</w:t>
            </w:r>
          </w:p>
        </w:tc>
      </w:tr>
      <w:tr>
        <w:tblPrEx>
          <w:tblLayout w:type="fixed"/>
          <w:tblCellMar>
            <w:top w:w="0" w:type="dxa"/>
            <w:left w:w="108" w:type="dxa"/>
            <w:bottom w:w="0" w:type="dxa"/>
            <w:right w:w="108" w:type="dxa"/>
          </w:tblCellMar>
        </w:tblPrEx>
        <w:trPr>
          <w:trHeight w:val="70" w:hRule="atLeast"/>
          <w:jc w:val="center"/>
        </w:trPr>
        <w:tc>
          <w:tcPr>
            <w:tcW w:w="2080"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p>
        </w:tc>
        <w:tc>
          <w:tcPr>
            <w:tcW w:w="6986" w:type="dxa"/>
            <w:gridSpan w:val="3"/>
            <w:tcBorders>
              <w:top w:val="nil"/>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kern w:val="0"/>
              </w:rPr>
            </w:pPr>
            <w:r>
              <w:rPr>
                <w:rFonts w:hint="eastAsia" w:asciiTheme="minorEastAsia" w:hAnsiTheme="minorEastAsia" w:eastAsiaTheme="minorEastAsia" w:cstheme="minorEastAsia"/>
                <w:b w:val="0"/>
                <w:bCs w:val="0"/>
                <w:color w:val="auto"/>
                <w:kern w:val="0"/>
              </w:rPr>
              <w:t xml:space="preserve">                                  年       月        日</w:t>
            </w:r>
          </w:p>
        </w:tc>
      </w:tr>
    </w:tbl>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eastAsia="黑体" w:cs="Times New Roman"/>
          <w:b w:val="0"/>
          <w:bCs w:val="0"/>
          <w:color w:val="auto"/>
          <w:sz w:val="28"/>
          <w:szCs w:val="28"/>
        </w:rPr>
        <w:sectPr>
          <w:headerReference r:id="rId3" w:type="default"/>
          <w:footerReference r:id="rId4" w:type="default"/>
          <w:pgSz w:w="11906" w:h="16838"/>
          <w:pgMar w:top="2098" w:right="1474" w:bottom="1984" w:left="1587" w:header="851" w:footer="1587" w:gutter="0"/>
          <w:pgBorders>
            <w:top w:val="none" w:sz="0" w:space="0"/>
            <w:left w:val="none" w:sz="0" w:space="0"/>
            <w:bottom w:val="none" w:sz="0" w:space="0"/>
            <w:right w:val="none" w:sz="0" w:space="0"/>
          </w:pgBorders>
          <w:pgNumType w:fmt="numberInDash"/>
          <w:cols w:space="720" w:num="1"/>
          <w:rtlGutter w:val="0"/>
          <w:docGrid w:linePitch="312" w:charSpace="0"/>
        </w:sect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imes New Roman" w:hAnsi="Times New Roman" w:eastAsia="方正黑体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rPr>
        <w:t>附件</w:t>
      </w:r>
      <w:r>
        <w:rPr>
          <w:rFonts w:hint="eastAsia" w:eastAsia="方正黑体_GBK" w:cs="Times New Roman"/>
          <w:b w:val="0"/>
          <w:bCs w:val="0"/>
          <w:color w:val="auto"/>
          <w:sz w:val="32"/>
          <w:szCs w:val="32"/>
          <w:lang w:val="en-US" w:eastAsia="zh-CN"/>
        </w:rPr>
        <w:t>5</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default" w:ascii="Times New Roman" w:hAnsi="Times New Roman" w:eastAsia="方正黑体_GBK" w:cs="Times New Roman"/>
          <w:b w:val="0"/>
          <w:bCs w:val="0"/>
          <w:color w:val="auto"/>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eastAsia="方正小标宋_GBK" w:cs="Times New Roman"/>
          <w:b w:val="0"/>
          <w:bCs w:val="0"/>
          <w:color w:val="auto"/>
          <w:sz w:val="44"/>
          <w:szCs w:val="44"/>
        </w:rPr>
      </w:pPr>
      <w:r>
        <w:rPr>
          <w:rFonts w:hint="default" w:ascii="Times New Roman" w:hAnsi="Times New Roman" w:eastAsia="方正小标宋_GBK" w:cs="Times New Roman"/>
          <w:b w:val="0"/>
          <w:bCs w:val="0"/>
          <w:color w:val="auto"/>
          <w:kern w:val="0"/>
          <w:sz w:val="44"/>
          <w:szCs w:val="44"/>
        </w:rPr>
        <w:t>201</w:t>
      </w:r>
      <w:r>
        <w:rPr>
          <w:rFonts w:hint="eastAsia" w:eastAsia="方正小标宋_GBK" w:cs="Times New Roman"/>
          <w:b w:val="0"/>
          <w:bCs w:val="0"/>
          <w:color w:val="auto"/>
          <w:kern w:val="0"/>
          <w:sz w:val="44"/>
          <w:szCs w:val="44"/>
          <w:lang w:val="en-US" w:eastAsia="zh-CN"/>
        </w:rPr>
        <w:t>9</w:t>
      </w:r>
      <w:r>
        <w:rPr>
          <w:rFonts w:hint="default" w:ascii="Times New Roman" w:hAnsi="Times New Roman" w:eastAsia="方正小标宋_GBK" w:cs="Times New Roman"/>
          <w:b w:val="0"/>
          <w:bCs w:val="0"/>
          <w:color w:val="auto"/>
          <w:kern w:val="0"/>
          <w:sz w:val="44"/>
          <w:szCs w:val="44"/>
        </w:rPr>
        <w:t>年服务活动开展情况表</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kern w:val="0"/>
          <w:sz w:val="21"/>
          <w:szCs w:val="21"/>
        </w:rPr>
        <w:t>平台名称：</w:t>
      </w:r>
    </w:p>
    <w:tbl>
      <w:tblPr>
        <w:tblStyle w:val="6"/>
        <w:tblW w:w="13780" w:type="dxa"/>
        <w:jc w:val="center"/>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830"/>
        <w:gridCol w:w="1898"/>
        <w:gridCol w:w="2161"/>
        <w:gridCol w:w="1706"/>
        <w:gridCol w:w="1375"/>
        <w:gridCol w:w="2378"/>
        <w:gridCol w:w="1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823"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序号</w:t>
            </w:r>
          </w:p>
        </w:tc>
        <w:tc>
          <w:tcPr>
            <w:tcW w:w="1830"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活动名称</w:t>
            </w:r>
          </w:p>
        </w:tc>
        <w:tc>
          <w:tcPr>
            <w:tcW w:w="189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活动时间</w:t>
            </w:r>
          </w:p>
        </w:tc>
        <w:tc>
          <w:tcPr>
            <w:tcW w:w="2161"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活动内容</w:t>
            </w:r>
          </w:p>
        </w:tc>
        <w:tc>
          <w:tcPr>
            <w:tcW w:w="1706"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主办单位</w:t>
            </w:r>
          </w:p>
        </w:tc>
        <w:tc>
          <w:tcPr>
            <w:tcW w:w="1375"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承办单位</w:t>
            </w:r>
          </w:p>
        </w:tc>
        <w:tc>
          <w:tcPr>
            <w:tcW w:w="2378"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参加活动的企业数量</w:t>
            </w:r>
          </w:p>
        </w:tc>
        <w:tc>
          <w:tcPr>
            <w:tcW w:w="1609" w:type="dxa"/>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823"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30"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89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161"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706"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375"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2378"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c>
          <w:tcPr>
            <w:tcW w:w="1609" w:type="dxa"/>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textAlignment w:val="auto"/>
              <w:outlineLvl w:val="9"/>
              <w:rPr>
                <w:rFonts w:hint="eastAsia" w:asciiTheme="minorEastAsia" w:hAnsiTheme="minorEastAsia" w:eastAsiaTheme="minorEastAsia" w:cstheme="minorEastAsia"/>
                <w:b w:val="0"/>
                <w:bCs w:val="0"/>
                <w:color w:val="auto"/>
                <w:sz w:val="21"/>
                <w:szCs w:val="21"/>
              </w:rPr>
            </w:pPr>
          </w:p>
        </w:tc>
      </w:tr>
    </w:tbl>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textAlignment w:val="auto"/>
        <w:outlineLvl w:val="9"/>
        <w:rPr>
          <w:rFonts w:hint="eastAsia" w:ascii="方正小标宋_GBK" w:hAnsi="方正小标宋_GBK" w:eastAsia="方正小标宋_GBK" w:cs="方正小标宋_GBK"/>
          <w:b w:val="0"/>
          <w:bCs w:val="0"/>
          <w:color w:val="auto"/>
          <w:sz w:val="44"/>
          <w:szCs w:val="44"/>
        </w:rPr>
      </w:pPr>
      <w:r>
        <w:rPr>
          <w:rFonts w:hint="default" w:ascii="Times New Roman" w:hAnsi="Times New Roman" w:eastAsia="方正黑体_GBK" w:cs="Times New Roman"/>
          <w:b w:val="0"/>
          <w:bCs w:val="0"/>
          <w:color w:val="auto"/>
          <w:sz w:val="32"/>
          <w:szCs w:val="32"/>
        </w:rPr>
        <w:t>附件</w:t>
      </w:r>
      <w:r>
        <w:rPr>
          <w:rFonts w:hint="eastAsia" w:eastAsia="方正黑体_GBK" w:cs="Times New Roman"/>
          <w:b w:val="0"/>
          <w:bCs w:val="0"/>
          <w:color w:val="auto"/>
          <w:sz w:val="32"/>
          <w:szCs w:val="32"/>
          <w:lang w:val="en-US" w:eastAsia="zh-CN"/>
        </w:rPr>
        <w:t xml:space="preserve">6                        </w:t>
      </w:r>
      <w:r>
        <w:rPr>
          <w:rFonts w:hint="eastAsia" w:ascii="方正小标宋_GBK" w:hAnsi="方正小标宋_GBK" w:eastAsia="方正小标宋_GBK" w:cs="方正小标宋_GBK"/>
          <w:b w:val="0"/>
          <w:bCs w:val="0"/>
          <w:color w:val="auto"/>
          <w:sz w:val="44"/>
          <w:szCs w:val="44"/>
          <w:lang w:val="en-US" w:eastAsia="zh-CN"/>
        </w:rPr>
        <w:t xml:space="preserve"> 2019年已</w:t>
      </w:r>
      <w:r>
        <w:rPr>
          <w:rFonts w:hint="eastAsia" w:ascii="方正小标宋_GBK" w:hAnsi="方正小标宋_GBK" w:eastAsia="方正小标宋_GBK" w:cs="方正小标宋_GBK"/>
          <w:b w:val="0"/>
          <w:bCs w:val="0"/>
          <w:color w:val="auto"/>
          <w:sz w:val="44"/>
          <w:szCs w:val="44"/>
          <w:lang w:eastAsia="zh-CN"/>
        </w:rPr>
        <w:t>入驻企</w:t>
      </w:r>
      <w:r>
        <w:rPr>
          <w:rFonts w:hint="eastAsia" w:ascii="方正小标宋_GBK" w:hAnsi="方正小标宋_GBK" w:eastAsia="方正小标宋_GBK" w:cs="方正小标宋_GBK"/>
          <w:b w:val="0"/>
          <w:bCs w:val="0"/>
          <w:color w:val="auto"/>
          <w:sz w:val="44"/>
          <w:szCs w:val="44"/>
        </w:rPr>
        <w:t>业名单</w:t>
      </w:r>
    </w:p>
    <w:p>
      <w:pPr>
        <w:pageBreakBefore w:val="0"/>
        <w:widowControl w:val="0"/>
        <w:kinsoku/>
        <w:wordWrap/>
        <w:overflowPunct/>
        <w:topLinePunct w:val="0"/>
        <w:bidi w:val="0"/>
        <w:adjustRightInd w:val="0"/>
        <w:snapToGrid w:val="0"/>
        <w:spacing w:line="600" w:lineRule="atLeast"/>
        <w:ind w:left="0" w:leftChars="0" w:right="0" w:rightChars="0" w:firstLine="630" w:firstLineChars="300"/>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lang w:eastAsia="zh-CN"/>
        </w:rPr>
        <w:t>平台名称</w:t>
      </w:r>
      <w:r>
        <w:rPr>
          <w:rFonts w:hint="default" w:ascii="Times New Roman" w:hAnsi="Times New Roman" w:cs="Times New Roman" w:eastAsiaTheme="minorEastAsia"/>
          <w:b w:val="0"/>
          <w:bCs w:val="0"/>
          <w:color w:val="auto"/>
          <w:sz w:val="21"/>
          <w:szCs w:val="21"/>
        </w:rPr>
        <w:t>：</w:t>
      </w:r>
    </w:p>
    <w:tbl>
      <w:tblPr>
        <w:tblStyle w:val="6"/>
        <w:tblW w:w="139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4"/>
        <w:gridCol w:w="1202"/>
        <w:gridCol w:w="1085"/>
        <w:gridCol w:w="1084"/>
        <w:gridCol w:w="1211"/>
        <w:gridCol w:w="2012"/>
        <w:gridCol w:w="1321"/>
        <w:gridCol w:w="1431"/>
        <w:gridCol w:w="1431"/>
        <w:gridCol w:w="1431"/>
        <w:gridCol w:w="11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37" w:hRule="atLeas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序号</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企业名称</w:t>
            </w: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是否微企</w:t>
            </w: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主要经营项目</w:t>
            </w: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入园时间</w:t>
            </w: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所用孵化场所面积（平方米）</w:t>
            </w: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解决就业</w:t>
            </w:r>
            <w:r>
              <w:rPr>
                <w:rFonts w:hint="default" w:ascii="Times New Roman" w:hAnsi="Times New Roman" w:cs="Times New Roman" w:eastAsiaTheme="minorEastAsia"/>
                <w:b w:val="0"/>
                <w:bCs w:val="0"/>
                <w:color w:val="auto"/>
                <w:kern w:val="0"/>
                <w:sz w:val="21"/>
                <w:szCs w:val="21"/>
                <w:lang w:val="en-US" w:eastAsia="zh-CN"/>
              </w:rPr>
              <w:t>人数（人）</w:t>
            </w: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eastAsia" w:cs="Times New Roman" w:eastAsiaTheme="minorEastAsia"/>
                <w:b w:val="0"/>
                <w:bCs w:val="0"/>
                <w:color w:val="auto"/>
                <w:kern w:val="0"/>
                <w:sz w:val="21"/>
                <w:szCs w:val="21"/>
                <w:lang w:val="en-US" w:eastAsia="zh-CN"/>
              </w:rPr>
              <w:t>缴纳社保人数</w:t>
            </w:r>
            <w:r>
              <w:rPr>
                <w:rFonts w:hint="default" w:ascii="Times New Roman" w:hAnsi="Times New Roman" w:cs="Times New Roman" w:eastAsiaTheme="minorEastAsia"/>
                <w:b w:val="0"/>
                <w:bCs w:val="0"/>
                <w:color w:val="auto"/>
                <w:kern w:val="0"/>
                <w:sz w:val="21"/>
                <w:szCs w:val="21"/>
                <w:lang w:val="en-US" w:eastAsia="zh-CN"/>
              </w:rPr>
              <w:t>（人）</w:t>
            </w: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rPr>
              <w:t>获得知识产权件数</w:t>
            </w: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法定代表人或负责人</w:t>
            </w: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1</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2</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3</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4</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3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5</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1"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6</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7</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1"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8</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6" w:hRule="exact"/>
          <w:jc w:val="center"/>
        </w:trPr>
        <w:tc>
          <w:tcPr>
            <w:tcW w:w="64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9</w:t>
            </w:r>
          </w:p>
        </w:tc>
        <w:tc>
          <w:tcPr>
            <w:tcW w:w="1202"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5"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084" w:type="dxa"/>
            <w:tcBorders>
              <w:top w:val="single" w:color="000000"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211"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32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431" w:type="dxa"/>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c>
          <w:tcPr>
            <w:tcW w:w="1108" w:type="dxa"/>
            <w:tcBorders>
              <w:top w:val="single" w:color="000000"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rPr>
            </w:pPr>
          </w:p>
        </w:tc>
      </w:tr>
    </w:tbl>
    <w:p>
      <w:pPr>
        <w:pageBreakBefore w:val="0"/>
        <w:widowControl w:val="0"/>
        <w:kinsoku/>
        <w:wordWrap/>
        <w:overflowPunct/>
        <w:topLinePunct w:val="0"/>
        <w:bidi w:val="0"/>
        <w:adjustRightInd w:val="0"/>
        <w:snapToGrid w:val="0"/>
        <w:spacing w:line="600" w:lineRule="atLeast"/>
        <w:ind w:left="0" w:leftChars="0" w:right="0" w:rightChars="0" w:firstLine="1050" w:firstLineChars="500"/>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填表人：</w:t>
      </w:r>
      <w:r>
        <w:rPr>
          <w:rFonts w:hint="default" w:ascii="Times New Roman" w:hAnsi="Times New Roman" w:cs="Times New Roman" w:eastAsiaTheme="minorEastAsia"/>
          <w:b w:val="0"/>
          <w:bCs w:val="0"/>
          <w:color w:val="auto"/>
          <w:sz w:val="21"/>
          <w:szCs w:val="21"/>
          <w:lang w:val="en-US"/>
        </w:rPr>
        <w:t xml:space="preserve">             </w:t>
      </w:r>
      <w:r>
        <w:rPr>
          <w:rFonts w:hint="default" w:ascii="Times New Roman" w:hAnsi="Times New Roman" w:cs="Times New Roman" w:eastAsiaTheme="minorEastAsia"/>
          <w:b w:val="0"/>
          <w:bCs w:val="0"/>
          <w:color w:val="auto"/>
          <w:sz w:val="21"/>
          <w:szCs w:val="21"/>
          <w:lang w:val="en-US" w:eastAsia="zh-CN"/>
        </w:rPr>
        <w:t xml:space="preserve">                </w:t>
      </w:r>
      <w:r>
        <w:rPr>
          <w:rFonts w:hint="default" w:ascii="Times New Roman" w:hAnsi="Times New Roman" w:cs="Times New Roman" w:eastAsiaTheme="minorEastAsia"/>
          <w:b w:val="0"/>
          <w:bCs w:val="0"/>
          <w:color w:val="auto"/>
          <w:sz w:val="21"/>
          <w:szCs w:val="21"/>
          <w:lang w:val="en-US"/>
        </w:rPr>
        <w:t xml:space="preserve"> </w:t>
      </w:r>
      <w:r>
        <w:rPr>
          <w:rFonts w:hint="default" w:ascii="Times New Roman" w:hAnsi="Times New Roman" w:cs="Times New Roman" w:eastAsiaTheme="minorEastAsia"/>
          <w:b w:val="0"/>
          <w:bCs w:val="0"/>
          <w:color w:val="auto"/>
          <w:sz w:val="21"/>
          <w:szCs w:val="21"/>
          <w:lang w:val="en-US" w:eastAsia="zh-CN"/>
        </w:rPr>
        <w:t xml:space="preserve">                  </w:t>
      </w:r>
      <w:r>
        <w:rPr>
          <w:rFonts w:hint="default" w:ascii="Times New Roman" w:hAnsi="Times New Roman" w:cs="Times New Roman" w:eastAsiaTheme="minorEastAsia"/>
          <w:b w:val="0"/>
          <w:bCs w:val="0"/>
          <w:color w:val="auto"/>
          <w:sz w:val="21"/>
          <w:szCs w:val="21"/>
          <w:lang w:val="en-US"/>
        </w:rPr>
        <w:t xml:space="preserve"> </w:t>
      </w:r>
      <w:r>
        <w:rPr>
          <w:rFonts w:hint="default" w:ascii="Times New Roman" w:hAnsi="Times New Roman" w:cs="Times New Roman" w:eastAsiaTheme="minorEastAsia"/>
          <w:b w:val="0"/>
          <w:bCs w:val="0"/>
          <w:color w:val="auto"/>
          <w:sz w:val="21"/>
          <w:szCs w:val="21"/>
        </w:rPr>
        <w:t>联系电话：</w:t>
      </w:r>
    </w:p>
    <w:p>
      <w:pPr>
        <w:pageBreakBefore w:val="0"/>
        <w:widowControl w:val="0"/>
        <w:kinsoku/>
        <w:wordWrap/>
        <w:overflowPunct/>
        <w:topLinePunct w:val="0"/>
        <w:bidi w:val="0"/>
        <w:adjustRightInd w:val="0"/>
        <w:snapToGrid w:val="0"/>
        <w:spacing w:line="600" w:lineRule="atLeast"/>
        <w:ind w:left="0" w:leftChars="0" w:right="0" w:rightChars="0"/>
        <w:rPr>
          <w:rFonts w:hint="default" w:ascii="Times New Roman" w:hAnsi="Times New Roman" w:cs="Times New Roman"/>
          <w:b w:val="0"/>
          <w:bCs w:val="0"/>
          <w:color w:val="auto"/>
        </w:rPr>
      </w:pPr>
    </w:p>
    <w:p>
      <w:pPr>
        <w:pageBreakBefore w:val="0"/>
        <w:widowControl w:val="0"/>
        <w:kinsoku/>
        <w:wordWrap/>
        <w:overflowPunct/>
        <w:topLinePunct w:val="0"/>
        <w:bidi w:val="0"/>
        <w:adjustRightInd w:val="0"/>
        <w:snapToGrid w:val="0"/>
        <w:spacing w:line="600" w:lineRule="atLeast"/>
        <w:ind w:left="0" w:leftChars="0" w:right="0" w:rightChars="0"/>
        <w:jc w:val="left"/>
        <w:rPr>
          <w:rFonts w:hint="default" w:ascii="Times New Roman" w:hAnsi="Times New Roman" w:eastAsia="方正黑体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rPr>
        <w:t>附件</w:t>
      </w:r>
      <w:r>
        <w:rPr>
          <w:rFonts w:hint="eastAsia" w:eastAsia="方正黑体_GBK" w:cs="Times New Roman"/>
          <w:b w:val="0"/>
          <w:bCs w:val="0"/>
          <w:color w:val="auto"/>
          <w:sz w:val="32"/>
          <w:szCs w:val="32"/>
          <w:lang w:val="en-US" w:eastAsia="zh-CN"/>
        </w:rPr>
        <w:t>7</w:t>
      </w:r>
    </w:p>
    <w:p>
      <w:pPr>
        <w:pageBreakBefore w:val="0"/>
        <w:widowControl w:val="0"/>
        <w:kinsoku/>
        <w:wordWrap/>
        <w:overflowPunct/>
        <w:topLinePunct w:val="0"/>
        <w:bidi w:val="0"/>
        <w:adjustRightInd w:val="0"/>
        <w:snapToGrid w:val="0"/>
        <w:spacing w:line="600" w:lineRule="atLeast"/>
        <w:ind w:left="0" w:leftChars="0" w:right="0" w:rightChars="0"/>
        <w:jc w:val="center"/>
        <w:rPr>
          <w:rFonts w:hint="default" w:ascii="Times New Roman" w:hAnsi="Times New Roman" w:eastAsia="方正小标宋_GBK" w:cs="Times New Roman"/>
          <w:b w:val="0"/>
          <w:bCs w:val="0"/>
          <w:color w:val="auto"/>
          <w:kern w:val="0"/>
          <w:sz w:val="44"/>
          <w:szCs w:val="44"/>
        </w:rPr>
      </w:pPr>
      <w:r>
        <w:rPr>
          <w:rFonts w:hint="eastAsia" w:ascii="Times New Roman" w:hAnsi="Times New Roman" w:eastAsia="方正小标宋_GBK" w:cs="Times New Roman"/>
          <w:b w:val="0"/>
          <w:bCs w:val="0"/>
          <w:color w:val="auto"/>
          <w:kern w:val="0"/>
          <w:sz w:val="44"/>
          <w:szCs w:val="44"/>
          <w:lang w:eastAsia="zh-CN"/>
        </w:rPr>
        <w:t>重庆市微型企业孵化平台运营绩效奖励</w:t>
      </w:r>
      <w:r>
        <w:rPr>
          <w:rFonts w:hint="default" w:ascii="Times New Roman" w:hAnsi="Times New Roman" w:eastAsia="方正小标宋_GBK" w:cs="Times New Roman"/>
          <w:b w:val="0"/>
          <w:bCs w:val="0"/>
          <w:color w:val="auto"/>
          <w:kern w:val="0"/>
          <w:sz w:val="44"/>
          <w:szCs w:val="44"/>
        </w:rPr>
        <w:t>评价指标</w:t>
      </w:r>
    </w:p>
    <w:tbl>
      <w:tblPr>
        <w:tblStyle w:val="6"/>
        <w:tblpPr w:leftFromText="180" w:rightFromText="180" w:vertAnchor="text" w:horzAnchor="page" w:tblpXSpec="center" w:tblpY="279"/>
        <w:tblOverlap w:val="never"/>
        <w:tblW w:w="13700" w:type="dxa"/>
        <w:jc w:val="center"/>
        <w:tblInd w:w="0" w:type="dxa"/>
        <w:tblLayout w:type="fixed"/>
        <w:tblCellMar>
          <w:top w:w="0" w:type="dxa"/>
          <w:left w:w="108" w:type="dxa"/>
          <w:bottom w:w="0" w:type="dxa"/>
          <w:right w:w="108" w:type="dxa"/>
        </w:tblCellMar>
      </w:tblPr>
      <w:tblGrid>
        <w:gridCol w:w="797"/>
        <w:gridCol w:w="1363"/>
        <w:gridCol w:w="2790"/>
        <w:gridCol w:w="885"/>
        <w:gridCol w:w="4140"/>
        <w:gridCol w:w="3725"/>
      </w:tblGrid>
      <w:tr>
        <w:tblPrEx>
          <w:tblLayout w:type="fixed"/>
          <w:tblCellMar>
            <w:top w:w="0" w:type="dxa"/>
            <w:left w:w="108" w:type="dxa"/>
            <w:bottom w:w="0" w:type="dxa"/>
            <w:right w:w="108" w:type="dxa"/>
          </w:tblCellMar>
        </w:tblPrEx>
        <w:trPr>
          <w:trHeight w:val="1240" w:hRule="atLeast"/>
          <w:jc w:val="center"/>
        </w:trPr>
        <w:tc>
          <w:tcPr>
            <w:tcW w:w="797" w:type="dxa"/>
            <w:tcBorders>
              <w:top w:val="single" w:color="000000" w:sz="4" w:space="0"/>
              <w:left w:val="single" w:color="auto" w:sz="4" w:space="0"/>
              <w:bottom w:val="single" w:color="000000" w:sz="4" w:space="0"/>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基本条件</w:t>
            </w:r>
          </w:p>
        </w:tc>
        <w:tc>
          <w:tcPr>
            <w:tcW w:w="12903" w:type="dxa"/>
            <w:gridSpan w:val="5"/>
            <w:tcBorders>
              <w:top w:val="single" w:color="000000" w:sz="4" w:space="0"/>
              <w:left w:val="single" w:color="auto"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1.正常运营一年以上；</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2</w:t>
            </w:r>
            <w:r>
              <w:rPr>
                <w:rFonts w:hint="eastAsia" w:ascii="Times New Roman" w:hAnsi="Times New Roman" w:cs="Times New Roman" w:eastAsiaTheme="minorEastAsia"/>
                <w:b w:val="0"/>
                <w:bCs w:val="0"/>
                <w:color w:val="auto"/>
                <w:kern w:val="0"/>
                <w:sz w:val="21"/>
                <w:szCs w:val="21"/>
                <w:lang w:val="en-US" w:eastAsia="zh-CN"/>
              </w:rPr>
              <w:t>.单一营运场所</w:t>
            </w:r>
            <w:r>
              <w:rPr>
                <w:rFonts w:hint="default" w:ascii="Times New Roman" w:hAnsi="Times New Roman" w:cs="Times New Roman" w:eastAsiaTheme="minorEastAsia"/>
                <w:b w:val="0"/>
                <w:bCs w:val="0"/>
                <w:color w:val="auto"/>
                <w:kern w:val="0"/>
                <w:sz w:val="21"/>
                <w:szCs w:val="21"/>
                <w:lang w:val="en-US" w:eastAsia="zh-CN"/>
              </w:rPr>
              <w:t>用于微型企业孵化的场所面积2000平方米以上；</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3</w:t>
            </w:r>
            <w:r>
              <w:rPr>
                <w:rFonts w:hint="eastAsia" w:ascii="Times New Roman" w:hAnsi="Times New Roman" w:cs="Times New Roman" w:eastAsiaTheme="minorEastAsia"/>
                <w:b w:val="0"/>
                <w:bCs w:val="0"/>
                <w:color w:val="auto"/>
                <w:kern w:val="0"/>
                <w:sz w:val="21"/>
                <w:szCs w:val="21"/>
                <w:lang w:val="en-US" w:eastAsia="zh-CN"/>
              </w:rPr>
              <w:t>.</w:t>
            </w:r>
            <w:r>
              <w:rPr>
                <w:rFonts w:hint="default" w:ascii="Times New Roman" w:hAnsi="Times New Roman" w:cs="Times New Roman" w:eastAsiaTheme="minorEastAsia"/>
                <w:b w:val="0"/>
                <w:bCs w:val="0"/>
                <w:color w:val="auto"/>
                <w:kern w:val="0"/>
                <w:sz w:val="21"/>
                <w:szCs w:val="21"/>
                <w:lang w:val="en-US" w:eastAsia="zh-CN"/>
              </w:rPr>
              <w:t>201</w:t>
            </w:r>
            <w:r>
              <w:rPr>
                <w:rFonts w:hint="eastAsia" w:ascii="Times New Roman" w:hAnsi="Times New Roman"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年入驻的微型企业30户以上，微型企业占入驻企业总数的70%以上；</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4</w:t>
            </w:r>
            <w:r>
              <w:rPr>
                <w:rFonts w:hint="eastAsia" w:ascii="Times New Roman" w:hAnsi="Times New Roman" w:cs="Times New Roman" w:eastAsiaTheme="minorEastAsia"/>
                <w:b w:val="0"/>
                <w:bCs w:val="0"/>
                <w:color w:val="auto"/>
                <w:kern w:val="0"/>
                <w:sz w:val="21"/>
                <w:szCs w:val="21"/>
                <w:lang w:val="en-US" w:eastAsia="zh-CN"/>
              </w:rPr>
              <w:t>.</w:t>
            </w:r>
            <w:r>
              <w:rPr>
                <w:rFonts w:hint="default" w:ascii="Times New Roman" w:hAnsi="Times New Roman" w:cs="Times New Roman" w:eastAsiaTheme="minorEastAsia"/>
                <w:b w:val="0"/>
                <w:bCs w:val="0"/>
                <w:color w:val="auto"/>
                <w:kern w:val="0"/>
                <w:sz w:val="21"/>
                <w:szCs w:val="21"/>
                <w:lang w:val="en-US" w:eastAsia="zh-CN"/>
              </w:rPr>
              <w:t>201</w:t>
            </w:r>
            <w:r>
              <w:rPr>
                <w:rFonts w:hint="eastAsia" w:ascii="Times New Roman" w:hAnsi="Times New Roman"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w:t>
            </w:r>
            <w:r>
              <w:rPr>
                <w:rFonts w:hint="eastAsia" w:ascii="Times New Roman" w:hAnsi="Times New Roman" w:cs="Times New Roman" w:eastAsiaTheme="minorEastAsia"/>
                <w:b w:val="0"/>
                <w:bCs w:val="0"/>
                <w:color w:val="auto"/>
                <w:kern w:val="0"/>
                <w:sz w:val="21"/>
                <w:szCs w:val="21"/>
                <w:lang w:val="en-US" w:eastAsia="zh-CN"/>
              </w:rPr>
              <w:t>平台营运</w:t>
            </w:r>
            <w:r>
              <w:rPr>
                <w:rFonts w:hint="default" w:ascii="Times New Roman" w:hAnsi="Times New Roman" w:cs="Times New Roman" w:eastAsiaTheme="minorEastAsia"/>
                <w:b w:val="0"/>
                <w:bCs w:val="0"/>
                <w:color w:val="auto"/>
                <w:kern w:val="0"/>
                <w:sz w:val="21"/>
                <w:szCs w:val="21"/>
                <w:lang w:val="en-US" w:eastAsia="zh-CN"/>
              </w:rPr>
              <w:t>专职</w:t>
            </w:r>
            <w:r>
              <w:rPr>
                <w:rFonts w:hint="eastAsia" w:ascii="Times New Roman" w:hAnsi="Times New Roman" w:cs="Times New Roman" w:eastAsiaTheme="minorEastAsia"/>
                <w:b w:val="0"/>
                <w:bCs w:val="0"/>
                <w:color w:val="auto"/>
                <w:kern w:val="0"/>
                <w:sz w:val="21"/>
                <w:szCs w:val="21"/>
                <w:lang w:val="en-US" w:eastAsia="zh-CN"/>
              </w:rPr>
              <w:t>管理</w:t>
            </w:r>
            <w:r>
              <w:rPr>
                <w:rFonts w:hint="default" w:ascii="Times New Roman" w:hAnsi="Times New Roman" w:cs="Times New Roman" w:eastAsiaTheme="minorEastAsia"/>
                <w:b w:val="0"/>
                <w:bCs w:val="0"/>
                <w:color w:val="auto"/>
                <w:kern w:val="0"/>
                <w:sz w:val="21"/>
                <w:szCs w:val="21"/>
                <w:lang w:val="en-US" w:eastAsia="zh-CN"/>
              </w:rPr>
              <w:t>人员不少于</w:t>
            </w:r>
            <w:r>
              <w:rPr>
                <w:rFonts w:hint="eastAsia" w:ascii="Times New Roman" w:hAnsi="Times New Roman"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val="en-US" w:eastAsia="zh-CN"/>
              </w:rPr>
              <w:t>人；</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5.201</w:t>
            </w:r>
            <w:r>
              <w:rPr>
                <w:rFonts w:hint="eastAsia" w:ascii="Times New Roman" w:hAnsi="Times New Roman"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年度服务入驻的微型企业不少于20家；</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6.201</w:t>
            </w:r>
            <w:r>
              <w:rPr>
                <w:rFonts w:hint="eastAsia" w:ascii="Times New Roman" w:hAnsi="Times New Roman"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年度开展服务活动</w:t>
            </w:r>
            <w:r>
              <w:rPr>
                <w:rFonts w:hint="eastAsia" w:ascii="Times New Roman" w:hAnsi="Times New Roman" w:cs="Times New Roman" w:eastAsiaTheme="minorEastAsia"/>
                <w:b w:val="0"/>
                <w:bCs w:val="0"/>
                <w:color w:val="auto"/>
                <w:kern w:val="0"/>
                <w:sz w:val="21"/>
                <w:szCs w:val="21"/>
                <w:lang w:val="en-US" w:eastAsia="zh-CN"/>
              </w:rPr>
              <w:t>10</w:t>
            </w:r>
            <w:r>
              <w:rPr>
                <w:rFonts w:hint="default" w:ascii="Times New Roman" w:hAnsi="Times New Roman" w:cs="Times New Roman" w:eastAsiaTheme="minorEastAsia"/>
                <w:b w:val="0"/>
                <w:bCs w:val="0"/>
                <w:color w:val="auto"/>
                <w:kern w:val="0"/>
                <w:sz w:val="21"/>
                <w:szCs w:val="21"/>
                <w:lang w:val="en-US" w:eastAsia="zh-CN"/>
              </w:rPr>
              <w:t>次以上；</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7.申报时申报单位未列入国家企业信用信息公示系统中“严重违法失信企业名单”、国家税务总局“重大税收违法案件信息公布栏”。</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不符合以上基本条件之一者，不纳入绩效考核评价，不给予绩效评价奖励。</w:t>
            </w:r>
          </w:p>
        </w:tc>
      </w:tr>
      <w:tr>
        <w:tblPrEx>
          <w:tblLayout w:type="fixed"/>
          <w:tblCellMar>
            <w:top w:w="0" w:type="dxa"/>
            <w:left w:w="108" w:type="dxa"/>
            <w:bottom w:w="0" w:type="dxa"/>
            <w:right w:w="108" w:type="dxa"/>
          </w:tblCellMar>
        </w:tblPrEx>
        <w:trPr>
          <w:trHeight w:val="894" w:hRule="atLeast"/>
          <w:jc w:val="center"/>
        </w:trPr>
        <w:tc>
          <w:tcPr>
            <w:tcW w:w="13700" w:type="dxa"/>
            <w:gridSpan w:val="6"/>
            <w:tcBorders>
              <w:top w:val="single" w:color="auto" w:sz="4" w:space="0"/>
              <w:left w:val="single" w:color="auto"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绩效考核指标</w:t>
            </w:r>
          </w:p>
        </w:tc>
      </w:tr>
      <w:tr>
        <w:tblPrEx>
          <w:tblLayout w:type="fixed"/>
          <w:tblCellMar>
            <w:top w:w="0" w:type="dxa"/>
            <w:left w:w="108" w:type="dxa"/>
            <w:bottom w:w="0" w:type="dxa"/>
            <w:right w:w="108" w:type="dxa"/>
          </w:tblCellMar>
        </w:tblPrEx>
        <w:trPr>
          <w:trHeight w:val="176" w:hRule="atLeast"/>
          <w:jc w:val="center"/>
        </w:trPr>
        <w:tc>
          <w:tcPr>
            <w:tcW w:w="797"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序号</w:t>
            </w:r>
          </w:p>
        </w:tc>
        <w:tc>
          <w:tcPr>
            <w:tcW w:w="1363" w:type="dxa"/>
            <w:vMerge w:val="restart"/>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考核指标</w:t>
            </w:r>
          </w:p>
        </w:tc>
        <w:tc>
          <w:tcPr>
            <w:tcW w:w="2790" w:type="dxa"/>
            <w:vMerge w:val="restart"/>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内容</w:t>
            </w:r>
          </w:p>
        </w:tc>
        <w:tc>
          <w:tcPr>
            <w:tcW w:w="885"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分值</w:t>
            </w:r>
          </w:p>
        </w:tc>
        <w:tc>
          <w:tcPr>
            <w:tcW w:w="4140" w:type="dxa"/>
            <w:vMerge w:val="restart"/>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评分标准</w:t>
            </w:r>
          </w:p>
        </w:tc>
        <w:tc>
          <w:tcPr>
            <w:tcW w:w="3725" w:type="dxa"/>
            <w:vMerge w:val="restart"/>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佐证材料</w:t>
            </w:r>
          </w:p>
        </w:tc>
      </w:tr>
      <w:tr>
        <w:tblPrEx>
          <w:tblLayout w:type="fixed"/>
          <w:tblCellMar>
            <w:top w:w="0" w:type="dxa"/>
            <w:left w:w="108" w:type="dxa"/>
            <w:bottom w:w="0" w:type="dxa"/>
            <w:right w:w="108" w:type="dxa"/>
          </w:tblCellMar>
        </w:tblPrEx>
        <w:trPr>
          <w:trHeight w:val="214" w:hRule="atLeast"/>
          <w:jc w:val="center"/>
        </w:trPr>
        <w:tc>
          <w:tcPr>
            <w:tcW w:w="797"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rPr>
            </w:pPr>
          </w:p>
        </w:tc>
        <w:tc>
          <w:tcPr>
            <w:tcW w:w="1363" w:type="dxa"/>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rPr>
            </w:pPr>
          </w:p>
        </w:tc>
        <w:tc>
          <w:tcPr>
            <w:tcW w:w="2790" w:type="dxa"/>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rPr>
            </w:pPr>
          </w:p>
        </w:tc>
        <w:tc>
          <w:tcPr>
            <w:tcW w:w="885"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rPr>
            </w:pPr>
            <w:r>
              <w:rPr>
                <w:rFonts w:hint="default" w:ascii="Times New Roman" w:hAnsi="Times New Roman" w:cs="Times New Roman" w:eastAsiaTheme="minorEastAsia"/>
                <w:b w:val="0"/>
                <w:bCs w:val="0"/>
                <w:color w:val="auto"/>
                <w:kern w:val="0"/>
                <w:sz w:val="21"/>
                <w:szCs w:val="21"/>
              </w:rPr>
              <w:t>（分）</w:t>
            </w:r>
          </w:p>
        </w:tc>
        <w:tc>
          <w:tcPr>
            <w:tcW w:w="4140" w:type="dxa"/>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rPr>
            </w:pPr>
          </w:p>
        </w:tc>
        <w:tc>
          <w:tcPr>
            <w:tcW w:w="3725" w:type="dxa"/>
            <w:vMerge w:val="continue"/>
            <w:tcBorders>
              <w:top w:val="nil"/>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rPr>
            </w:pPr>
          </w:p>
        </w:tc>
      </w:tr>
      <w:tr>
        <w:tblPrEx>
          <w:tblLayout w:type="fixed"/>
          <w:tblCellMar>
            <w:top w:w="0" w:type="dxa"/>
            <w:left w:w="108" w:type="dxa"/>
            <w:bottom w:w="0" w:type="dxa"/>
            <w:right w:w="108" w:type="dxa"/>
          </w:tblCellMar>
        </w:tblPrEx>
        <w:trPr>
          <w:trHeight w:val="419" w:hRule="atLeast"/>
          <w:jc w:val="center"/>
        </w:trPr>
        <w:tc>
          <w:tcPr>
            <w:tcW w:w="797"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1</w:t>
            </w:r>
          </w:p>
        </w:tc>
        <w:tc>
          <w:tcPr>
            <w:tcW w:w="1363"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孵化场地面积</w:t>
            </w:r>
          </w:p>
        </w:tc>
        <w:tc>
          <w:tcPr>
            <w:tcW w:w="279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园区用于微型企业孵化的场所面积2000平方米以上</w:t>
            </w:r>
          </w:p>
        </w:tc>
        <w:tc>
          <w:tcPr>
            <w:tcW w:w="885"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414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2000平方米以上（含）</w:t>
            </w:r>
            <w:r>
              <w:rPr>
                <w:rFonts w:hint="default" w:ascii="Times New Roman" w:hAnsi="Times New Roman" w:cs="Times New Roman" w:eastAsiaTheme="minorEastAsia"/>
                <w:b w:val="0"/>
                <w:bCs w:val="0"/>
                <w:color w:val="auto"/>
                <w:kern w:val="0"/>
                <w:sz w:val="21"/>
                <w:szCs w:val="21"/>
                <w:lang w:val="en-US" w:eastAsia="zh-CN"/>
              </w:rPr>
              <w:t>5分</w:t>
            </w:r>
            <w:r>
              <w:rPr>
                <w:rFonts w:hint="default" w:ascii="Times New Roman" w:hAnsi="Times New Roman" w:cs="Times New Roman" w:eastAsiaTheme="minorEastAsia"/>
                <w:b w:val="0"/>
                <w:bCs w:val="0"/>
                <w:color w:val="auto"/>
                <w:kern w:val="0"/>
                <w:sz w:val="21"/>
                <w:szCs w:val="21"/>
                <w:lang w:eastAsia="zh-CN"/>
              </w:rPr>
              <w:t>，2000平方米以上每增加</w:t>
            </w:r>
            <w:r>
              <w:rPr>
                <w:rFonts w:hint="eastAsia"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val="en-US" w:eastAsia="zh-CN"/>
              </w:rPr>
              <w:t>00</w:t>
            </w:r>
            <w:r>
              <w:rPr>
                <w:rFonts w:hint="default" w:ascii="Times New Roman" w:hAnsi="Times New Roman" w:cs="Times New Roman" w:eastAsiaTheme="minorEastAsia"/>
                <w:b w:val="0"/>
                <w:bCs w:val="0"/>
                <w:color w:val="auto"/>
                <w:kern w:val="0"/>
                <w:sz w:val="21"/>
                <w:szCs w:val="21"/>
                <w:lang w:eastAsia="zh-CN"/>
              </w:rPr>
              <w:t>平方米加</w:t>
            </w:r>
            <w:r>
              <w:rPr>
                <w:rFonts w:hint="default" w:ascii="Times New Roman" w:hAnsi="Times New Roman" w:cs="Times New Roman" w:eastAsiaTheme="minorEastAsia"/>
                <w:b w:val="0"/>
                <w:bCs w:val="0"/>
                <w:color w:val="auto"/>
                <w:kern w:val="0"/>
                <w:sz w:val="21"/>
                <w:szCs w:val="21"/>
                <w:lang w:val="en-US" w:eastAsia="zh-CN"/>
              </w:rPr>
              <w:t>1分</w:t>
            </w:r>
            <w:r>
              <w:rPr>
                <w:rFonts w:hint="default" w:ascii="Times New Roman" w:hAnsi="Times New Roman" w:cs="Times New Roman" w:eastAsiaTheme="minorEastAsia"/>
                <w:b w:val="0"/>
                <w:bCs w:val="0"/>
                <w:color w:val="auto"/>
                <w:kern w:val="0"/>
                <w:sz w:val="21"/>
                <w:szCs w:val="21"/>
                <w:lang w:eastAsia="zh-CN"/>
              </w:rPr>
              <w:t>，最高不超过</w:t>
            </w:r>
            <w:r>
              <w:rPr>
                <w:rFonts w:hint="eastAsia" w:cs="Times New Roman" w:eastAsiaTheme="minorEastAsia"/>
                <w:b w:val="0"/>
                <w:bCs w:val="0"/>
                <w:color w:val="auto"/>
                <w:kern w:val="0"/>
                <w:sz w:val="21"/>
                <w:szCs w:val="21"/>
                <w:lang w:val="en-US" w:eastAsia="zh-CN"/>
              </w:rPr>
              <w:t>10</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包括</w:t>
            </w:r>
            <w:r>
              <w:rPr>
                <w:rFonts w:hint="eastAsia" w:cs="Times New Roman" w:eastAsiaTheme="minorEastAsia"/>
                <w:b w:val="0"/>
                <w:bCs w:val="0"/>
                <w:color w:val="auto"/>
                <w:kern w:val="0"/>
                <w:sz w:val="21"/>
                <w:szCs w:val="21"/>
                <w:lang w:eastAsia="zh-CN"/>
              </w:rPr>
              <w:t>（</w:t>
            </w:r>
            <w:r>
              <w:rPr>
                <w:rFonts w:hint="default" w:ascii="Times New Roman" w:hAnsi="Times New Roman" w:cs="Times New Roman" w:eastAsiaTheme="minorEastAsia"/>
                <w:b w:val="0"/>
                <w:bCs w:val="0"/>
                <w:color w:val="auto"/>
                <w:kern w:val="0"/>
                <w:sz w:val="21"/>
                <w:szCs w:val="21"/>
                <w:lang w:eastAsia="zh-CN"/>
              </w:rPr>
              <w:t>房屋产权证</w:t>
            </w:r>
            <w:r>
              <w:rPr>
                <w:rFonts w:hint="eastAsia" w:cs="Times New Roman" w:eastAsiaTheme="minorEastAsia"/>
                <w:b w:val="0"/>
                <w:bCs w:val="0"/>
                <w:color w:val="auto"/>
                <w:kern w:val="0"/>
                <w:sz w:val="21"/>
                <w:szCs w:val="21"/>
                <w:lang w:eastAsia="zh-CN"/>
              </w:rPr>
              <w:t>明</w:t>
            </w:r>
            <w:r>
              <w:rPr>
                <w:rFonts w:hint="default" w:ascii="Times New Roman" w:hAnsi="Times New Roman" w:cs="Times New Roman" w:eastAsiaTheme="minorEastAsia"/>
                <w:b w:val="0"/>
                <w:bCs w:val="0"/>
                <w:color w:val="auto"/>
                <w:kern w:val="0"/>
                <w:sz w:val="21"/>
                <w:szCs w:val="21"/>
                <w:lang w:eastAsia="zh-CN"/>
              </w:rPr>
              <w:t>或租赁合同</w:t>
            </w:r>
            <w:r>
              <w:rPr>
                <w:rFonts w:hint="eastAsia" w:cs="Times New Roman" w:eastAsiaTheme="minorEastAsia"/>
                <w:b w:val="0"/>
                <w:bCs w:val="0"/>
                <w:color w:val="auto"/>
                <w:kern w:val="0"/>
                <w:sz w:val="21"/>
                <w:szCs w:val="21"/>
                <w:lang w:eastAsia="zh-CN"/>
              </w:rPr>
              <w:t>或其他证明材料</w:t>
            </w:r>
            <w:r>
              <w:rPr>
                <w:rFonts w:hint="default" w:ascii="Times New Roman" w:hAnsi="Times New Roman" w:cs="Times New Roman" w:eastAsiaTheme="minorEastAsia"/>
                <w:b w:val="0"/>
                <w:bCs w:val="0"/>
                <w:color w:val="auto"/>
                <w:kern w:val="0"/>
                <w:sz w:val="21"/>
                <w:szCs w:val="21"/>
                <w:lang w:eastAsia="zh-CN"/>
              </w:rPr>
              <w:t>)复印件等</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p>
        </w:tc>
      </w:tr>
      <w:tr>
        <w:tblPrEx>
          <w:tblLayout w:type="fixed"/>
          <w:tblCellMar>
            <w:top w:w="0" w:type="dxa"/>
            <w:left w:w="108" w:type="dxa"/>
            <w:bottom w:w="0" w:type="dxa"/>
            <w:right w:w="108" w:type="dxa"/>
          </w:tblCellMar>
        </w:tblPrEx>
        <w:trPr>
          <w:trHeight w:val="52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2</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入驻微型企业户数</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入驻微企30户以上</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rPr>
              <w:t>0</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30户以上（含）</w:t>
            </w:r>
            <w:r>
              <w:rPr>
                <w:rFonts w:hint="default" w:ascii="Times New Roman" w:hAnsi="Times New Roman" w:cs="Times New Roman" w:eastAsiaTheme="minorEastAsia"/>
                <w:b w:val="0"/>
                <w:bCs w:val="0"/>
                <w:color w:val="auto"/>
                <w:kern w:val="0"/>
                <w:sz w:val="21"/>
                <w:szCs w:val="21"/>
                <w:lang w:val="en-US" w:eastAsia="zh-CN"/>
              </w:rPr>
              <w:t>5分，</w:t>
            </w:r>
            <w:r>
              <w:rPr>
                <w:rFonts w:hint="default" w:ascii="Times New Roman" w:hAnsi="Times New Roman" w:cs="Times New Roman" w:eastAsiaTheme="minorEastAsia"/>
                <w:b w:val="0"/>
                <w:bCs w:val="0"/>
                <w:color w:val="auto"/>
                <w:kern w:val="0"/>
                <w:sz w:val="21"/>
                <w:szCs w:val="21"/>
                <w:lang w:eastAsia="zh-CN"/>
              </w:rPr>
              <w:t>每增加1户加0.</w:t>
            </w:r>
            <w:r>
              <w:rPr>
                <w:rFonts w:hint="default" w:ascii="Times New Roman" w:hAnsi="Times New Roman" w:cs="Times New Roman" w:eastAsiaTheme="minorEastAsia"/>
                <w:b w:val="0"/>
                <w:bCs w:val="0"/>
                <w:color w:val="auto"/>
                <w:kern w:val="0"/>
                <w:sz w:val="21"/>
                <w:szCs w:val="21"/>
                <w:lang w:val="en-US" w:eastAsia="zh-CN"/>
              </w:rPr>
              <w:t>2</w:t>
            </w:r>
            <w:r>
              <w:rPr>
                <w:rFonts w:hint="default" w:ascii="Times New Roman" w:hAnsi="Times New Roman" w:cs="Times New Roman" w:eastAsiaTheme="minorEastAsia"/>
                <w:b w:val="0"/>
                <w:bCs w:val="0"/>
                <w:color w:val="auto"/>
                <w:kern w:val="0"/>
                <w:sz w:val="21"/>
                <w:szCs w:val="21"/>
                <w:lang w:eastAsia="zh-CN"/>
              </w:rPr>
              <w:t>分，最高不超过</w:t>
            </w:r>
            <w:r>
              <w:rPr>
                <w:rFonts w:hint="eastAsia" w:cs="Times New Roman" w:eastAsiaTheme="minorEastAsia"/>
                <w:b w:val="0"/>
                <w:bCs w:val="0"/>
                <w:color w:val="auto"/>
                <w:kern w:val="0"/>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rPr>
              <w:t>0</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根据工信部</w:t>
            </w:r>
            <w:r>
              <w:rPr>
                <w:rFonts w:hint="eastAsia" w:cs="Times New Roman" w:eastAsiaTheme="minorEastAsia"/>
                <w:b w:val="0"/>
                <w:bCs w:val="0"/>
                <w:color w:val="auto"/>
                <w:kern w:val="0"/>
                <w:sz w:val="21"/>
                <w:szCs w:val="21"/>
                <w:lang w:val="en-US" w:eastAsia="zh-CN"/>
              </w:rPr>
              <w:t>[2011]300号文件认定微企标准，</w:t>
            </w:r>
            <w:r>
              <w:rPr>
                <w:rFonts w:hint="default" w:ascii="Times New Roman" w:hAnsi="Times New Roman" w:cs="Times New Roman" w:eastAsiaTheme="minorEastAsia"/>
                <w:b w:val="0"/>
                <w:bCs w:val="0"/>
                <w:color w:val="auto"/>
                <w:kern w:val="0"/>
                <w:sz w:val="21"/>
                <w:szCs w:val="21"/>
                <w:lang w:eastAsia="zh-CN"/>
              </w:rPr>
              <w:t>入驻企业名单及相关证明材料</w:t>
            </w:r>
          </w:p>
        </w:tc>
      </w:tr>
      <w:tr>
        <w:tblPrEx>
          <w:tblLayout w:type="fixed"/>
          <w:tblCellMar>
            <w:top w:w="0" w:type="dxa"/>
            <w:left w:w="108" w:type="dxa"/>
            <w:bottom w:w="0" w:type="dxa"/>
            <w:right w:w="108" w:type="dxa"/>
          </w:tblCellMar>
        </w:tblPrEx>
        <w:trPr>
          <w:trHeight w:val="972"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3</w:t>
            </w:r>
          </w:p>
        </w:tc>
        <w:tc>
          <w:tcPr>
            <w:tcW w:w="136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微</w:t>
            </w:r>
            <w:r>
              <w:rPr>
                <w:rFonts w:hint="eastAsia" w:cs="Times New Roman" w:eastAsiaTheme="minorEastAsia"/>
                <w:b w:val="0"/>
                <w:bCs w:val="0"/>
                <w:color w:val="auto"/>
                <w:kern w:val="0"/>
                <w:sz w:val="21"/>
                <w:szCs w:val="21"/>
                <w:lang w:eastAsia="zh-CN"/>
              </w:rPr>
              <w:t>企</w:t>
            </w:r>
            <w:r>
              <w:rPr>
                <w:rFonts w:hint="default" w:ascii="Times New Roman" w:hAnsi="Times New Roman" w:cs="Times New Roman" w:eastAsiaTheme="minorEastAsia"/>
                <w:b w:val="0"/>
                <w:bCs w:val="0"/>
                <w:color w:val="auto"/>
                <w:kern w:val="0"/>
                <w:sz w:val="21"/>
                <w:szCs w:val="21"/>
                <w:lang w:eastAsia="zh-CN"/>
              </w:rPr>
              <w:t>入</w:t>
            </w:r>
            <w:r>
              <w:rPr>
                <w:rFonts w:hint="eastAsia" w:cs="Times New Roman" w:eastAsiaTheme="minorEastAsia"/>
                <w:b w:val="0"/>
                <w:bCs w:val="0"/>
                <w:color w:val="auto"/>
                <w:kern w:val="0"/>
                <w:sz w:val="21"/>
                <w:szCs w:val="21"/>
                <w:lang w:eastAsia="zh-CN"/>
              </w:rPr>
              <w:t>驻</w:t>
            </w:r>
            <w:r>
              <w:rPr>
                <w:rFonts w:hint="default" w:ascii="Times New Roman" w:hAnsi="Times New Roman" w:cs="Times New Roman" w:eastAsiaTheme="minorEastAsia"/>
                <w:b w:val="0"/>
                <w:bCs w:val="0"/>
                <w:color w:val="auto"/>
                <w:kern w:val="0"/>
                <w:sz w:val="21"/>
                <w:szCs w:val="21"/>
                <w:lang w:eastAsia="zh-CN"/>
              </w:rPr>
              <w:t>率</w:t>
            </w:r>
          </w:p>
        </w:tc>
        <w:tc>
          <w:tcPr>
            <w:tcW w:w="279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入驻微企户数与入驻企业户数的比率</w:t>
            </w:r>
          </w:p>
        </w:tc>
        <w:tc>
          <w:tcPr>
            <w:tcW w:w="8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414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70%（含）—80%得</w:t>
            </w:r>
            <w:r>
              <w:rPr>
                <w:rFonts w:hint="eastAsia"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分，80%（含）—90%得</w:t>
            </w:r>
            <w:r>
              <w:rPr>
                <w:rFonts w:hint="eastAsia" w:cs="Times New Roman" w:eastAsiaTheme="minorEastAsia"/>
                <w:b w:val="0"/>
                <w:bCs w:val="0"/>
                <w:color w:val="auto"/>
                <w:kern w:val="0"/>
                <w:sz w:val="21"/>
                <w:szCs w:val="21"/>
                <w:lang w:val="en-US" w:eastAsia="zh-CN"/>
              </w:rPr>
              <w:t>7</w:t>
            </w:r>
            <w:r>
              <w:rPr>
                <w:rFonts w:hint="default" w:ascii="Times New Roman" w:hAnsi="Times New Roman" w:cs="Times New Roman" w:eastAsiaTheme="minorEastAsia"/>
                <w:b w:val="0"/>
                <w:bCs w:val="0"/>
                <w:color w:val="auto"/>
                <w:kern w:val="0"/>
                <w:sz w:val="21"/>
                <w:szCs w:val="21"/>
                <w:lang w:eastAsia="zh-CN"/>
              </w:rPr>
              <w:t>分，90%（含）以上得</w:t>
            </w:r>
            <w:r>
              <w:rPr>
                <w:rFonts w:hint="eastAsia" w:cs="Times New Roman" w:eastAsiaTheme="minorEastAsia"/>
                <w:b w:val="0"/>
                <w:bCs w:val="0"/>
                <w:color w:val="auto"/>
                <w:kern w:val="0"/>
                <w:sz w:val="21"/>
                <w:szCs w:val="21"/>
                <w:lang w:val="en-US" w:eastAsia="zh-CN"/>
              </w:rPr>
              <w:t>10</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2019年已</w:t>
            </w:r>
            <w:r>
              <w:rPr>
                <w:rFonts w:hint="default" w:ascii="Times New Roman" w:hAnsi="Times New Roman" w:cs="Times New Roman" w:eastAsiaTheme="minorEastAsia"/>
                <w:b w:val="0"/>
                <w:bCs w:val="0"/>
                <w:color w:val="auto"/>
                <w:kern w:val="0"/>
                <w:sz w:val="21"/>
                <w:szCs w:val="21"/>
                <w:lang w:eastAsia="zh-CN"/>
              </w:rPr>
              <w:t>入驻企业名单及相关证明材料</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p>
        </w:tc>
      </w:tr>
      <w:tr>
        <w:tblPrEx>
          <w:tblLayout w:type="fixed"/>
          <w:tblCellMar>
            <w:top w:w="0" w:type="dxa"/>
            <w:left w:w="108" w:type="dxa"/>
            <w:bottom w:w="0" w:type="dxa"/>
            <w:right w:w="108" w:type="dxa"/>
          </w:tblCellMar>
        </w:tblPrEx>
        <w:trPr>
          <w:trHeight w:val="1202"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4</w:t>
            </w:r>
          </w:p>
        </w:tc>
        <w:tc>
          <w:tcPr>
            <w:tcW w:w="136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ascii="Times New Roman" w:hAnsi="Times New Roman" w:cs="Times New Roman" w:eastAsiaTheme="minorEastAsia"/>
                <w:b w:val="0"/>
                <w:bCs w:val="0"/>
                <w:color w:val="auto"/>
                <w:kern w:val="0"/>
                <w:sz w:val="21"/>
                <w:szCs w:val="21"/>
                <w:lang w:val="en-US" w:eastAsia="zh-CN"/>
              </w:rPr>
              <w:t>平台营运</w:t>
            </w:r>
            <w:r>
              <w:rPr>
                <w:rFonts w:hint="default" w:ascii="Times New Roman" w:hAnsi="Times New Roman" w:cs="Times New Roman" w:eastAsiaTheme="minorEastAsia"/>
                <w:b w:val="0"/>
                <w:bCs w:val="0"/>
                <w:color w:val="auto"/>
                <w:kern w:val="0"/>
                <w:sz w:val="21"/>
                <w:szCs w:val="21"/>
                <w:lang w:val="en-US" w:eastAsia="zh-CN"/>
              </w:rPr>
              <w:t>专职</w:t>
            </w:r>
            <w:r>
              <w:rPr>
                <w:rFonts w:hint="eastAsia" w:ascii="Times New Roman" w:hAnsi="Times New Roman" w:cs="Times New Roman" w:eastAsiaTheme="minorEastAsia"/>
                <w:b w:val="0"/>
                <w:bCs w:val="0"/>
                <w:color w:val="auto"/>
                <w:kern w:val="0"/>
                <w:sz w:val="21"/>
                <w:szCs w:val="21"/>
                <w:lang w:val="en-US" w:eastAsia="zh-CN"/>
              </w:rPr>
              <w:t>管理</w:t>
            </w:r>
            <w:r>
              <w:rPr>
                <w:rFonts w:hint="default" w:ascii="Times New Roman" w:hAnsi="Times New Roman" w:cs="Times New Roman" w:eastAsiaTheme="minorEastAsia"/>
                <w:b w:val="0"/>
                <w:bCs w:val="0"/>
                <w:color w:val="auto"/>
                <w:kern w:val="0"/>
                <w:sz w:val="21"/>
                <w:szCs w:val="21"/>
                <w:lang w:val="en-US" w:eastAsia="zh-CN"/>
              </w:rPr>
              <w:t>人员</w:t>
            </w:r>
          </w:p>
        </w:tc>
        <w:tc>
          <w:tcPr>
            <w:tcW w:w="279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val="en-US" w:eastAsia="zh-CN"/>
              </w:rPr>
              <w:t>201</w:t>
            </w:r>
            <w:r>
              <w:rPr>
                <w:rFonts w:hint="eastAsia" w:ascii="Times New Roman" w:hAnsi="Times New Roman"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w:t>
            </w:r>
            <w:r>
              <w:rPr>
                <w:rFonts w:hint="eastAsia" w:ascii="Times New Roman" w:hAnsi="Times New Roman" w:cs="Times New Roman" w:eastAsiaTheme="minorEastAsia"/>
                <w:b w:val="0"/>
                <w:bCs w:val="0"/>
                <w:color w:val="auto"/>
                <w:kern w:val="0"/>
                <w:sz w:val="21"/>
                <w:szCs w:val="21"/>
                <w:lang w:val="en-US" w:eastAsia="zh-CN"/>
              </w:rPr>
              <w:t>平台营运</w:t>
            </w:r>
            <w:r>
              <w:rPr>
                <w:rFonts w:hint="default" w:ascii="Times New Roman" w:hAnsi="Times New Roman" w:cs="Times New Roman" w:eastAsiaTheme="minorEastAsia"/>
                <w:b w:val="0"/>
                <w:bCs w:val="0"/>
                <w:color w:val="auto"/>
                <w:kern w:val="0"/>
                <w:sz w:val="21"/>
                <w:szCs w:val="21"/>
                <w:lang w:val="en-US" w:eastAsia="zh-CN"/>
              </w:rPr>
              <w:t>专职</w:t>
            </w:r>
            <w:r>
              <w:rPr>
                <w:rFonts w:hint="eastAsia" w:ascii="Times New Roman" w:hAnsi="Times New Roman" w:cs="Times New Roman" w:eastAsiaTheme="minorEastAsia"/>
                <w:b w:val="0"/>
                <w:bCs w:val="0"/>
                <w:color w:val="auto"/>
                <w:kern w:val="0"/>
                <w:sz w:val="21"/>
                <w:szCs w:val="21"/>
                <w:lang w:val="en-US" w:eastAsia="zh-CN"/>
              </w:rPr>
              <w:t>管理</w:t>
            </w:r>
            <w:r>
              <w:rPr>
                <w:rFonts w:hint="default" w:ascii="Times New Roman" w:hAnsi="Times New Roman" w:cs="Times New Roman" w:eastAsiaTheme="minorEastAsia"/>
                <w:b w:val="0"/>
                <w:bCs w:val="0"/>
                <w:color w:val="auto"/>
                <w:kern w:val="0"/>
                <w:sz w:val="21"/>
                <w:szCs w:val="21"/>
                <w:lang w:val="en-US" w:eastAsia="zh-CN"/>
              </w:rPr>
              <w:t>人员</w:t>
            </w:r>
            <w:r>
              <w:rPr>
                <w:rFonts w:hint="default" w:ascii="Times New Roman" w:hAnsi="Times New Roman" w:cs="Times New Roman" w:eastAsiaTheme="minorEastAsia"/>
                <w:b w:val="0"/>
                <w:bCs w:val="0"/>
                <w:color w:val="auto"/>
                <w:kern w:val="0"/>
                <w:sz w:val="21"/>
                <w:szCs w:val="21"/>
                <w:lang w:eastAsia="zh-CN"/>
              </w:rPr>
              <w:t>不少于</w:t>
            </w:r>
            <w:r>
              <w:rPr>
                <w:rFonts w:hint="eastAsia"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人</w:t>
            </w:r>
          </w:p>
        </w:tc>
        <w:tc>
          <w:tcPr>
            <w:tcW w:w="8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5</w:t>
            </w:r>
          </w:p>
        </w:tc>
        <w:tc>
          <w:tcPr>
            <w:tcW w:w="414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val="en-US" w:eastAsia="zh-CN"/>
              </w:rPr>
              <w:t>人</w:t>
            </w:r>
            <w:r>
              <w:rPr>
                <w:rFonts w:hint="default" w:ascii="Times New Roman" w:hAnsi="Times New Roman" w:cs="Times New Roman" w:eastAsiaTheme="minorEastAsia"/>
                <w:b w:val="0"/>
                <w:bCs w:val="0"/>
                <w:color w:val="auto"/>
                <w:kern w:val="0"/>
                <w:sz w:val="21"/>
                <w:szCs w:val="21"/>
                <w:lang w:eastAsia="zh-CN"/>
              </w:rPr>
              <w:t>以上（含）</w:t>
            </w:r>
            <w:r>
              <w:rPr>
                <w:rFonts w:hint="eastAsia" w:cs="Times New Roman" w:eastAsiaTheme="minorEastAsia"/>
                <w:b w:val="0"/>
                <w:bCs w:val="0"/>
                <w:color w:val="auto"/>
                <w:kern w:val="0"/>
                <w:sz w:val="21"/>
                <w:szCs w:val="21"/>
                <w:lang w:val="en-US" w:eastAsia="zh-CN"/>
              </w:rPr>
              <w:t>3</w:t>
            </w:r>
            <w:r>
              <w:rPr>
                <w:rFonts w:hint="default" w:ascii="Times New Roman" w:hAnsi="Times New Roman" w:cs="Times New Roman" w:eastAsiaTheme="minorEastAsia"/>
                <w:b w:val="0"/>
                <w:bCs w:val="0"/>
                <w:color w:val="auto"/>
                <w:kern w:val="0"/>
                <w:sz w:val="21"/>
                <w:szCs w:val="21"/>
                <w:lang w:val="en-US" w:eastAsia="zh-CN"/>
              </w:rPr>
              <w:t>分，</w:t>
            </w:r>
            <w:r>
              <w:rPr>
                <w:rFonts w:hint="default" w:ascii="Times New Roman" w:hAnsi="Times New Roman" w:cs="Times New Roman" w:eastAsiaTheme="minorEastAsia"/>
                <w:b w:val="0"/>
                <w:bCs w:val="0"/>
                <w:color w:val="auto"/>
                <w:kern w:val="0"/>
                <w:sz w:val="21"/>
                <w:szCs w:val="21"/>
                <w:lang w:eastAsia="zh-CN"/>
              </w:rPr>
              <w:t>每增加1人加0.</w:t>
            </w:r>
            <w:r>
              <w:rPr>
                <w:rFonts w:hint="default" w:ascii="Times New Roman" w:hAnsi="Times New Roman"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分，最高不超过</w:t>
            </w:r>
            <w:r>
              <w:rPr>
                <w:rFonts w:hint="eastAsia"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平台工作人员名单、聘用合同复印件、并提供</w:t>
            </w:r>
            <w:r>
              <w:rPr>
                <w:rFonts w:hint="default" w:ascii="Times New Roman" w:hAnsi="Times New Roman" w:cs="Times New Roman" w:eastAsiaTheme="minorEastAsia"/>
                <w:b w:val="0"/>
                <w:bCs w:val="0"/>
                <w:color w:val="auto"/>
                <w:kern w:val="0"/>
                <w:sz w:val="21"/>
                <w:szCs w:val="21"/>
                <w:lang w:val="en-US" w:eastAsia="zh-CN"/>
              </w:rPr>
              <w:t>201</w:t>
            </w:r>
            <w:r>
              <w:rPr>
                <w:rFonts w:hint="eastAsia"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年10月、11月和12月</w:t>
            </w:r>
            <w:r>
              <w:rPr>
                <w:rFonts w:hint="default" w:ascii="Times New Roman" w:hAnsi="Times New Roman" w:cs="Times New Roman" w:eastAsiaTheme="minorEastAsia"/>
                <w:b w:val="0"/>
                <w:bCs w:val="0"/>
                <w:color w:val="auto"/>
                <w:kern w:val="0"/>
                <w:sz w:val="21"/>
                <w:szCs w:val="21"/>
                <w:lang w:eastAsia="zh-CN"/>
              </w:rPr>
              <w:t>工资发放表等相关证明材料</w:t>
            </w:r>
          </w:p>
        </w:tc>
      </w:tr>
      <w:tr>
        <w:tblPrEx>
          <w:tblLayout w:type="fixed"/>
          <w:tblCellMar>
            <w:top w:w="0" w:type="dxa"/>
            <w:left w:w="108" w:type="dxa"/>
            <w:bottom w:w="0" w:type="dxa"/>
            <w:right w:w="108" w:type="dxa"/>
          </w:tblCellMar>
        </w:tblPrEx>
        <w:trPr>
          <w:trHeight w:val="804"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5</w:t>
            </w:r>
          </w:p>
        </w:tc>
        <w:tc>
          <w:tcPr>
            <w:tcW w:w="1363"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服务微企数</w:t>
            </w:r>
          </w:p>
        </w:tc>
        <w:tc>
          <w:tcPr>
            <w:tcW w:w="279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201</w:t>
            </w:r>
            <w:r>
              <w:rPr>
                <w:rFonts w:hint="eastAsia"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eastAsia="zh-CN"/>
              </w:rPr>
              <w:t>年度服务入驻微企数量</w:t>
            </w:r>
          </w:p>
        </w:tc>
        <w:tc>
          <w:tcPr>
            <w:tcW w:w="88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5</w:t>
            </w:r>
          </w:p>
        </w:tc>
        <w:tc>
          <w:tcPr>
            <w:tcW w:w="4140"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val="en-US" w:eastAsia="zh-CN"/>
              </w:rPr>
              <w:t>20</w:t>
            </w:r>
            <w:r>
              <w:rPr>
                <w:rFonts w:hint="default" w:ascii="Times New Roman" w:hAnsi="Times New Roman" w:cs="Times New Roman" w:eastAsiaTheme="minorEastAsia"/>
                <w:b w:val="0"/>
                <w:bCs w:val="0"/>
                <w:color w:val="auto"/>
                <w:kern w:val="0"/>
                <w:sz w:val="21"/>
                <w:szCs w:val="21"/>
                <w:lang w:eastAsia="zh-CN"/>
              </w:rPr>
              <w:t>户以上得</w:t>
            </w:r>
            <w:r>
              <w:rPr>
                <w:rFonts w:hint="eastAsia" w:cs="Times New Roman" w:eastAsiaTheme="minorEastAsia"/>
                <w:b w:val="0"/>
                <w:bCs w:val="0"/>
                <w:color w:val="auto"/>
                <w:kern w:val="0"/>
                <w:sz w:val="21"/>
                <w:szCs w:val="21"/>
                <w:lang w:val="en-US" w:eastAsia="zh-CN"/>
              </w:rPr>
              <w:t>3</w:t>
            </w:r>
            <w:r>
              <w:rPr>
                <w:rFonts w:hint="default" w:ascii="Times New Roman" w:hAnsi="Times New Roman" w:cs="Times New Roman" w:eastAsiaTheme="minorEastAsia"/>
                <w:b w:val="0"/>
                <w:bCs w:val="0"/>
                <w:color w:val="auto"/>
                <w:kern w:val="0"/>
                <w:sz w:val="21"/>
                <w:szCs w:val="21"/>
                <w:lang w:eastAsia="zh-CN"/>
              </w:rPr>
              <w:t>分，</w:t>
            </w:r>
            <w:r>
              <w:rPr>
                <w:rFonts w:hint="default" w:ascii="Times New Roman" w:hAnsi="Times New Roman" w:cs="Times New Roman" w:eastAsiaTheme="minorEastAsia"/>
                <w:b w:val="0"/>
                <w:bCs w:val="0"/>
                <w:color w:val="auto"/>
                <w:kern w:val="0"/>
                <w:sz w:val="21"/>
                <w:szCs w:val="21"/>
                <w:lang w:val="en-US" w:eastAsia="zh-CN"/>
              </w:rPr>
              <w:t>20</w:t>
            </w:r>
            <w:r>
              <w:rPr>
                <w:rFonts w:hint="default" w:ascii="Times New Roman" w:hAnsi="Times New Roman" w:cs="Times New Roman" w:eastAsiaTheme="minorEastAsia"/>
                <w:b w:val="0"/>
                <w:bCs w:val="0"/>
                <w:color w:val="auto"/>
                <w:kern w:val="0"/>
                <w:sz w:val="21"/>
                <w:szCs w:val="21"/>
                <w:lang w:eastAsia="zh-CN"/>
              </w:rPr>
              <w:t>户以上每增加1户加0.</w:t>
            </w:r>
            <w:r>
              <w:rPr>
                <w:rFonts w:hint="default" w:ascii="Times New Roman" w:hAnsi="Times New Roman" w:cs="Times New Roman" w:eastAsiaTheme="minorEastAsia"/>
                <w:b w:val="0"/>
                <w:bCs w:val="0"/>
                <w:color w:val="auto"/>
                <w:kern w:val="0"/>
                <w:sz w:val="21"/>
                <w:szCs w:val="21"/>
                <w:lang w:val="en-US" w:eastAsia="zh-CN"/>
              </w:rPr>
              <w:t>2</w:t>
            </w:r>
            <w:r>
              <w:rPr>
                <w:rFonts w:hint="default" w:ascii="Times New Roman" w:hAnsi="Times New Roman" w:cs="Times New Roman" w:eastAsiaTheme="minorEastAsia"/>
                <w:b w:val="0"/>
                <w:bCs w:val="0"/>
                <w:color w:val="auto"/>
                <w:kern w:val="0"/>
                <w:sz w:val="21"/>
                <w:szCs w:val="21"/>
                <w:lang w:eastAsia="zh-CN"/>
              </w:rPr>
              <w:t>分,最高不超过</w:t>
            </w:r>
            <w:r>
              <w:rPr>
                <w:rFonts w:hint="eastAsia"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服务微企名单及相关证明材料</w:t>
            </w:r>
          </w:p>
        </w:tc>
      </w:tr>
      <w:tr>
        <w:tblPrEx>
          <w:tblLayout w:type="fixed"/>
          <w:tblCellMar>
            <w:top w:w="0" w:type="dxa"/>
            <w:left w:w="108" w:type="dxa"/>
            <w:bottom w:w="0" w:type="dxa"/>
            <w:right w:w="108" w:type="dxa"/>
          </w:tblCellMar>
        </w:tblPrEx>
        <w:trPr>
          <w:trHeight w:val="1379"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6</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开展服务活动次数</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val="en-US" w:eastAsia="zh-CN"/>
              </w:rPr>
              <w:t>201</w:t>
            </w:r>
            <w:r>
              <w:rPr>
                <w:rFonts w:hint="eastAsia"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w:t>
            </w:r>
            <w:r>
              <w:rPr>
                <w:rFonts w:hint="default" w:ascii="Times New Roman" w:hAnsi="Times New Roman" w:cs="Times New Roman" w:eastAsiaTheme="minorEastAsia"/>
                <w:b w:val="0"/>
                <w:bCs w:val="0"/>
                <w:color w:val="auto"/>
                <w:kern w:val="0"/>
                <w:sz w:val="21"/>
                <w:szCs w:val="21"/>
                <w:lang w:eastAsia="zh-CN"/>
              </w:rPr>
              <w:t>平台组织开展的参与企业10户以上/次的政策宣讲、人才培训、</w:t>
            </w:r>
            <w:r>
              <w:rPr>
                <w:rFonts w:hint="eastAsia" w:cs="Times New Roman" w:eastAsiaTheme="minorEastAsia"/>
                <w:b w:val="0"/>
                <w:bCs w:val="0"/>
                <w:color w:val="auto"/>
                <w:kern w:val="0"/>
                <w:sz w:val="21"/>
                <w:szCs w:val="21"/>
                <w:lang w:eastAsia="zh-CN"/>
              </w:rPr>
              <w:t>融资、技术、</w:t>
            </w:r>
            <w:r>
              <w:rPr>
                <w:rFonts w:hint="default" w:ascii="Times New Roman" w:hAnsi="Times New Roman" w:cs="Times New Roman" w:eastAsiaTheme="minorEastAsia"/>
                <w:b w:val="0"/>
                <w:bCs w:val="0"/>
                <w:color w:val="auto"/>
                <w:kern w:val="0"/>
                <w:sz w:val="21"/>
                <w:szCs w:val="21"/>
                <w:lang w:eastAsia="zh-CN"/>
              </w:rPr>
              <w:t>对接洽谈、市场开拓等服务活动次数。</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5</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10</w:t>
            </w:r>
            <w:r>
              <w:rPr>
                <w:rFonts w:hint="default" w:ascii="Times New Roman" w:hAnsi="Times New Roman" w:cs="Times New Roman" w:eastAsiaTheme="minorEastAsia"/>
                <w:b w:val="0"/>
                <w:bCs w:val="0"/>
                <w:color w:val="auto"/>
                <w:kern w:val="0"/>
                <w:sz w:val="21"/>
                <w:szCs w:val="21"/>
                <w:lang w:eastAsia="zh-CN"/>
              </w:rPr>
              <w:t>次以上得</w:t>
            </w:r>
            <w:r>
              <w:rPr>
                <w:rFonts w:hint="default" w:ascii="Times New Roman" w:hAnsi="Times New Roman" w:cs="Times New Roman" w:eastAsiaTheme="minorEastAsia"/>
                <w:b w:val="0"/>
                <w:bCs w:val="0"/>
                <w:color w:val="auto"/>
                <w:kern w:val="0"/>
                <w:sz w:val="21"/>
                <w:szCs w:val="21"/>
                <w:lang w:val="en-US" w:eastAsia="zh-CN"/>
              </w:rPr>
              <w:t>3</w:t>
            </w:r>
            <w:r>
              <w:rPr>
                <w:rFonts w:hint="default" w:ascii="Times New Roman" w:hAnsi="Times New Roman" w:cs="Times New Roman" w:eastAsiaTheme="minorEastAsia"/>
                <w:b w:val="0"/>
                <w:bCs w:val="0"/>
                <w:color w:val="auto"/>
                <w:kern w:val="0"/>
                <w:sz w:val="21"/>
                <w:szCs w:val="21"/>
                <w:lang w:eastAsia="zh-CN"/>
              </w:rPr>
              <w:t>分，增加1次加</w:t>
            </w:r>
            <w:r>
              <w:rPr>
                <w:rFonts w:hint="default" w:ascii="Times New Roman" w:hAnsi="Times New Roman" w:cs="Times New Roman" w:eastAsiaTheme="minorEastAsia"/>
                <w:b w:val="0"/>
                <w:bCs w:val="0"/>
                <w:color w:val="auto"/>
                <w:kern w:val="0"/>
                <w:sz w:val="21"/>
                <w:szCs w:val="21"/>
                <w:lang w:val="en-US" w:eastAsia="zh-CN"/>
              </w:rPr>
              <w:t>0.25</w:t>
            </w:r>
            <w:r>
              <w:rPr>
                <w:rFonts w:hint="default" w:ascii="Times New Roman" w:hAnsi="Times New Roman" w:cs="Times New Roman" w:eastAsiaTheme="minorEastAsia"/>
                <w:b w:val="0"/>
                <w:bCs w:val="0"/>
                <w:color w:val="auto"/>
                <w:kern w:val="0"/>
                <w:sz w:val="21"/>
                <w:szCs w:val="21"/>
                <w:lang w:eastAsia="zh-CN"/>
              </w:rPr>
              <w:t>分，最高不超过</w:t>
            </w:r>
            <w:r>
              <w:rPr>
                <w:rFonts w:hint="default" w:ascii="Times New Roman" w:hAnsi="Times New Roman"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提供活动方案、通知、签到表、影像资料、总结简报等证明服务活动开展的相关材料</w:t>
            </w:r>
          </w:p>
        </w:tc>
      </w:tr>
      <w:tr>
        <w:tblPrEx>
          <w:tblLayout w:type="fixed"/>
          <w:tblCellMar>
            <w:top w:w="0" w:type="dxa"/>
            <w:left w:w="108" w:type="dxa"/>
            <w:bottom w:w="0" w:type="dxa"/>
            <w:right w:w="108" w:type="dxa"/>
          </w:tblCellMar>
        </w:tblPrEx>
        <w:trPr>
          <w:trHeight w:val="879"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7</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服务满意度</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接受服务的入驻微企对平台所提供服务的满意程度。</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rPr>
              <w:t>5</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80%以上得</w:t>
            </w:r>
            <w:r>
              <w:rPr>
                <w:rFonts w:hint="default" w:ascii="Times New Roman" w:hAnsi="Times New Roman" w:cs="Times New Roman" w:eastAsiaTheme="minorEastAsia"/>
                <w:b w:val="0"/>
                <w:bCs w:val="0"/>
                <w:color w:val="auto"/>
                <w:kern w:val="0"/>
                <w:sz w:val="21"/>
                <w:szCs w:val="21"/>
                <w:lang w:val="en-US" w:eastAsia="zh-CN"/>
              </w:rPr>
              <w:t>3</w:t>
            </w:r>
            <w:r>
              <w:rPr>
                <w:rFonts w:hint="default" w:ascii="Times New Roman" w:hAnsi="Times New Roman" w:cs="Times New Roman" w:eastAsiaTheme="minorEastAsia"/>
                <w:b w:val="0"/>
                <w:bCs w:val="0"/>
                <w:color w:val="auto"/>
                <w:kern w:val="0"/>
                <w:sz w:val="21"/>
                <w:szCs w:val="21"/>
                <w:lang w:eastAsia="zh-CN"/>
              </w:rPr>
              <w:t>分，80%以上每增加1%加0.25分,最高不超过</w:t>
            </w:r>
            <w:r>
              <w:rPr>
                <w:rFonts w:hint="default" w:ascii="Times New Roman" w:hAnsi="Times New Roman"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val="en-US" w:eastAsia="zh-CN"/>
              </w:rPr>
              <w:t>201</w:t>
            </w:r>
            <w:r>
              <w:rPr>
                <w:rFonts w:hint="eastAsia" w:cs="Times New Roman" w:eastAsiaTheme="minorEastAsia"/>
                <w:b w:val="0"/>
                <w:bCs w:val="0"/>
                <w:color w:val="auto"/>
                <w:kern w:val="0"/>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rPr>
              <w:t>年</w:t>
            </w:r>
            <w:r>
              <w:rPr>
                <w:rFonts w:hint="default" w:ascii="Times New Roman" w:hAnsi="Times New Roman" w:cs="Times New Roman" w:eastAsiaTheme="minorEastAsia"/>
                <w:b w:val="0"/>
                <w:bCs w:val="0"/>
                <w:color w:val="auto"/>
                <w:kern w:val="0"/>
                <w:sz w:val="21"/>
                <w:szCs w:val="21"/>
                <w:lang w:eastAsia="zh-CN"/>
              </w:rPr>
              <w:t>服务微企情况确认表</w:t>
            </w:r>
          </w:p>
        </w:tc>
      </w:tr>
      <w:tr>
        <w:tblPrEx>
          <w:tblLayout w:type="fixed"/>
          <w:tblCellMar>
            <w:top w:w="0" w:type="dxa"/>
            <w:left w:w="108" w:type="dxa"/>
            <w:bottom w:w="0" w:type="dxa"/>
            <w:right w:w="108" w:type="dxa"/>
          </w:tblCellMar>
        </w:tblPrEx>
        <w:trPr>
          <w:trHeight w:val="879"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8</w:t>
            </w:r>
          </w:p>
        </w:tc>
        <w:tc>
          <w:tcPr>
            <w:tcW w:w="1363" w:type="dxa"/>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color w:val="auto"/>
                <w:kern w:val="0"/>
                <w:sz w:val="21"/>
                <w:szCs w:val="21"/>
                <w:lang w:eastAsia="zh-CN"/>
              </w:rPr>
              <w:t>组织带动社会服务资源能力</w:t>
            </w:r>
          </w:p>
        </w:tc>
        <w:tc>
          <w:tcPr>
            <w:tcW w:w="2790" w:type="dxa"/>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color w:val="auto"/>
                <w:kern w:val="0"/>
                <w:sz w:val="21"/>
                <w:szCs w:val="21"/>
                <w:lang w:eastAsia="zh-CN"/>
              </w:rPr>
              <w:t>平台聚集的合作服务机构数量。</w:t>
            </w:r>
          </w:p>
        </w:tc>
        <w:tc>
          <w:tcPr>
            <w:tcW w:w="885" w:type="dxa"/>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color w:val="auto"/>
                <w:kern w:val="0"/>
                <w:sz w:val="21"/>
                <w:szCs w:val="21"/>
                <w:lang w:val="en-US" w:eastAsia="zh-CN"/>
              </w:rPr>
              <w:t>5</w:t>
            </w:r>
          </w:p>
        </w:tc>
        <w:tc>
          <w:tcPr>
            <w:tcW w:w="4140" w:type="dxa"/>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color w:val="auto"/>
                <w:kern w:val="0"/>
                <w:sz w:val="21"/>
                <w:szCs w:val="21"/>
                <w:lang w:eastAsia="zh-CN"/>
              </w:rPr>
              <w:t>5家以下不得分,5家(含)以上得3分5家以上每增加1家加0.2分,最高不超过</w:t>
            </w:r>
            <w:r>
              <w:rPr>
                <w:rFonts w:hint="default" w:ascii="Times New Roman" w:hAnsi="Times New Roman" w:cs="Times New Roman" w:eastAsiaTheme="minorEastAsia"/>
                <w:color w:val="auto"/>
                <w:kern w:val="0"/>
                <w:sz w:val="21"/>
                <w:szCs w:val="21"/>
                <w:lang w:val="en-US" w:eastAsia="zh-CN"/>
              </w:rPr>
              <w:t>5</w:t>
            </w:r>
            <w:r>
              <w:rPr>
                <w:rFonts w:hint="default" w:ascii="Times New Roman" w:hAnsi="Times New Roman" w:cs="Times New Roman" w:eastAsiaTheme="minorEastAsia"/>
                <w:color w:val="auto"/>
                <w:kern w:val="0"/>
                <w:sz w:val="21"/>
                <w:szCs w:val="21"/>
                <w:lang w:eastAsia="zh-CN"/>
              </w:rPr>
              <w:t>分。</w:t>
            </w:r>
          </w:p>
        </w:tc>
        <w:tc>
          <w:tcPr>
            <w:tcW w:w="3725" w:type="dxa"/>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hint="default" w:ascii="Times New Roman" w:hAnsi="Times New Roman" w:cs="Times New Roman" w:eastAsiaTheme="minorEastAsia"/>
                <w:b w:val="0"/>
                <w:bCs w:val="0"/>
                <w:color w:val="auto"/>
                <w:kern w:val="0"/>
                <w:sz w:val="21"/>
                <w:szCs w:val="21"/>
                <w:lang w:val="en-US" w:eastAsia="zh-CN"/>
              </w:rPr>
            </w:pPr>
            <w:r>
              <w:rPr>
                <w:rFonts w:hint="default" w:ascii="Times New Roman" w:hAnsi="Times New Roman" w:cs="Times New Roman" w:eastAsiaTheme="minorEastAsia"/>
                <w:color w:val="auto"/>
                <w:kern w:val="0"/>
                <w:sz w:val="21"/>
                <w:szCs w:val="21"/>
                <w:lang w:eastAsia="zh-CN"/>
              </w:rPr>
              <w:t>平台与其他服务机构的合作协议或其他服务机构入驻平台协议</w:t>
            </w:r>
          </w:p>
        </w:tc>
      </w:tr>
      <w:tr>
        <w:tblPrEx>
          <w:tblLayout w:type="fixed"/>
          <w:tblCellMar>
            <w:top w:w="0" w:type="dxa"/>
            <w:left w:w="108" w:type="dxa"/>
            <w:bottom w:w="0" w:type="dxa"/>
            <w:right w:w="108" w:type="dxa"/>
          </w:tblCellMar>
        </w:tblPrEx>
        <w:trPr>
          <w:trHeight w:val="1087"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9</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入驻微企获得知识产权件数</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入驻微企获得注册商标、发明专利、著作权的件数</w:t>
            </w:r>
            <w:r>
              <w:rPr>
                <w:rFonts w:hint="eastAsia" w:cs="Times New Roman" w:eastAsiaTheme="minorEastAsia"/>
                <w:b w:val="0"/>
                <w:bCs w:val="0"/>
                <w:color w:val="auto"/>
                <w:kern w:val="0"/>
                <w:sz w:val="21"/>
                <w:szCs w:val="21"/>
                <w:lang w:eastAsia="zh-CN"/>
              </w:rPr>
              <w:t>；成果转化项数。</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1.</w:t>
            </w:r>
            <w:r>
              <w:rPr>
                <w:rFonts w:hint="default" w:ascii="Times New Roman" w:hAnsi="Times New Roman" w:cs="Times New Roman" w:eastAsiaTheme="minorEastAsia"/>
                <w:b w:val="0"/>
                <w:bCs w:val="0"/>
                <w:color w:val="auto"/>
                <w:kern w:val="0"/>
                <w:sz w:val="21"/>
                <w:szCs w:val="21"/>
                <w:lang w:eastAsia="zh-CN"/>
              </w:rPr>
              <w:t>每获得注册商标1件得0.1分，发明专利、软件著作权、集成电路设计1件得0.3分，最高不超过</w:t>
            </w:r>
            <w:r>
              <w:rPr>
                <w:rFonts w:hint="eastAsia" w:cs="Times New Roman" w:eastAsiaTheme="minorEastAsia"/>
                <w:b w:val="0"/>
                <w:bCs w:val="0"/>
                <w:color w:val="auto"/>
                <w:kern w:val="0"/>
                <w:sz w:val="21"/>
                <w:szCs w:val="21"/>
                <w:lang w:val="en-US" w:eastAsia="zh-CN"/>
              </w:rPr>
              <w:t>7</w:t>
            </w:r>
            <w:r>
              <w:rPr>
                <w:rFonts w:hint="default" w:ascii="Times New Roman" w:hAnsi="Times New Roman" w:cs="Times New Roman" w:eastAsiaTheme="minorEastAsia"/>
                <w:b w:val="0"/>
                <w:bCs w:val="0"/>
                <w:color w:val="auto"/>
                <w:kern w:val="0"/>
                <w:sz w:val="21"/>
                <w:szCs w:val="21"/>
                <w:lang w:eastAsia="zh-CN"/>
              </w:rPr>
              <w:t>分。</w:t>
            </w:r>
            <w:r>
              <w:rPr>
                <w:rFonts w:hint="eastAsia" w:cs="Times New Roman" w:eastAsiaTheme="minorEastAsia"/>
                <w:b w:val="0"/>
                <w:bCs w:val="0"/>
                <w:color w:val="auto"/>
                <w:kern w:val="0"/>
                <w:sz w:val="21"/>
                <w:szCs w:val="21"/>
                <w:lang w:val="en-US" w:eastAsia="zh-CN"/>
              </w:rPr>
              <w:t>2.</w:t>
            </w:r>
            <w:r>
              <w:rPr>
                <w:rFonts w:hint="eastAsia" w:cs="Times New Roman" w:eastAsiaTheme="minorEastAsia"/>
                <w:b w:val="0"/>
                <w:bCs w:val="0"/>
                <w:color w:val="auto"/>
                <w:kern w:val="0"/>
                <w:sz w:val="21"/>
                <w:szCs w:val="21"/>
                <w:lang w:eastAsia="zh-CN"/>
              </w:rPr>
              <w:t>成果转化</w:t>
            </w:r>
            <w:r>
              <w:rPr>
                <w:rFonts w:hint="eastAsia" w:cs="Times New Roman" w:eastAsiaTheme="minorEastAsia"/>
                <w:b w:val="0"/>
                <w:bCs w:val="0"/>
                <w:color w:val="auto"/>
                <w:kern w:val="0"/>
                <w:sz w:val="21"/>
                <w:szCs w:val="21"/>
                <w:lang w:val="en-US" w:eastAsia="zh-CN"/>
              </w:rPr>
              <w:t>1项的得1分，</w:t>
            </w:r>
            <w:r>
              <w:rPr>
                <w:rFonts w:hint="default" w:ascii="Times New Roman" w:hAnsi="Times New Roman" w:cs="Times New Roman" w:eastAsiaTheme="minorEastAsia"/>
                <w:b w:val="0"/>
                <w:bCs w:val="0"/>
                <w:color w:val="auto"/>
                <w:kern w:val="0"/>
                <w:sz w:val="21"/>
                <w:szCs w:val="21"/>
                <w:lang w:eastAsia="zh-CN"/>
              </w:rPr>
              <w:t>最高不超过</w:t>
            </w:r>
            <w:r>
              <w:rPr>
                <w:rFonts w:hint="eastAsia" w:cs="Times New Roman" w:eastAsiaTheme="minorEastAsia"/>
                <w:b w:val="0"/>
                <w:bCs w:val="0"/>
                <w:color w:val="auto"/>
                <w:kern w:val="0"/>
                <w:sz w:val="21"/>
                <w:szCs w:val="21"/>
                <w:lang w:val="en-US" w:eastAsia="zh-CN"/>
              </w:rPr>
              <w:t>3</w:t>
            </w:r>
            <w:r>
              <w:rPr>
                <w:rFonts w:hint="default" w:ascii="Times New Roman" w:hAnsi="Times New Roman" w:cs="Times New Roman" w:eastAsiaTheme="minorEastAsia"/>
                <w:b w:val="0"/>
                <w:bCs w:val="0"/>
                <w:color w:val="auto"/>
                <w:kern w:val="0"/>
                <w:sz w:val="21"/>
                <w:szCs w:val="21"/>
                <w:lang w:eastAsia="zh-CN"/>
              </w:rPr>
              <w:t>分</w:t>
            </w:r>
            <w:r>
              <w:rPr>
                <w:rFonts w:hint="eastAsia" w:cs="Times New Roman" w:eastAsiaTheme="minorEastAsia"/>
                <w:b w:val="0"/>
                <w:bCs w:val="0"/>
                <w:color w:val="auto"/>
                <w:kern w:val="0"/>
                <w:sz w:val="21"/>
                <w:szCs w:val="21"/>
                <w:lang w:eastAsia="zh-CN"/>
              </w:rPr>
              <w:t>。</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认定证书、文件复印件</w:t>
            </w:r>
            <w:r>
              <w:rPr>
                <w:rFonts w:hint="eastAsia" w:cs="Times New Roman" w:eastAsiaTheme="minorEastAsia"/>
                <w:b w:val="0"/>
                <w:bCs w:val="0"/>
                <w:color w:val="auto"/>
                <w:kern w:val="0"/>
                <w:sz w:val="21"/>
                <w:szCs w:val="21"/>
                <w:lang w:eastAsia="zh-CN"/>
              </w:rPr>
              <w:t>；成果转化证明文件。</w:t>
            </w:r>
          </w:p>
        </w:tc>
      </w:tr>
      <w:tr>
        <w:tblPrEx>
          <w:tblLayout w:type="fixed"/>
          <w:tblCellMar>
            <w:top w:w="0" w:type="dxa"/>
            <w:left w:w="108" w:type="dxa"/>
            <w:bottom w:w="0" w:type="dxa"/>
            <w:right w:w="108" w:type="dxa"/>
          </w:tblCellMar>
        </w:tblPrEx>
        <w:trPr>
          <w:trHeight w:val="1087"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平台在孵企业解决就业人数</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eastAsia="zh-CN"/>
              </w:rPr>
              <w:t>平台在孵企业解决就业人数；平台在孵企业解决就业人数中缴纳社保人数。</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cs="Times New Roman" w:eastAsiaTheme="minorEastAsia"/>
                <w:b w:val="0"/>
                <w:bCs w:val="0"/>
                <w:color w:val="auto"/>
                <w:kern w:val="0"/>
                <w:sz w:val="24"/>
                <w:szCs w:val="24"/>
                <w:lang w:val="en-US" w:eastAsia="zh-CN"/>
              </w:rPr>
            </w:pPr>
            <w:r>
              <w:rPr>
                <w:rFonts w:hint="eastAsia" w:cs="Times New Roman" w:eastAsiaTheme="minorEastAsia"/>
                <w:b w:val="0"/>
                <w:bCs w:val="0"/>
                <w:color w:val="auto"/>
                <w:kern w:val="0"/>
                <w:sz w:val="21"/>
                <w:szCs w:val="21"/>
                <w:lang w:val="en-US" w:eastAsia="zh-CN"/>
              </w:rPr>
              <w:t>1.</w:t>
            </w:r>
            <w:r>
              <w:rPr>
                <w:rFonts w:hint="eastAsia" w:cs="Times New Roman" w:eastAsiaTheme="minorEastAsia"/>
                <w:b w:val="0"/>
                <w:bCs w:val="0"/>
                <w:color w:val="auto"/>
                <w:kern w:val="0"/>
                <w:sz w:val="21"/>
                <w:szCs w:val="21"/>
                <w:lang w:eastAsia="zh-CN"/>
              </w:rPr>
              <w:t>平台在孵企业解决就业人数</w:t>
            </w:r>
            <w:r>
              <w:rPr>
                <w:rFonts w:hint="eastAsia" w:cs="Times New Roman" w:eastAsiaTheme="minorEastAsia"/>
                <w:b w:val="0"/>
                <w:bCs w:val="0"/>
                <w:color w:val="auto"/>
                <w:kern w:val="0"/>
                <w:sz w:val="21"/>
                <w:szCs w:val="21"/>
                <w:lang w:val="en-US" w:eastAsia="zh-CN"/>
              </w:rPr>
              <w:t>100人以上的得3分，每增加5人加0.1分，</w:t>
            </w:r>
            <w:r>
              <w:rPr>
                <w:rFonts w:hint="default" w:ascii="Times New Roman" w:hAnsi="Times New Roman" w:cs="Times New Roman" w:eastAsiaTheme="minorEastAsia"/>
                <w:b w:val="0"/>
                <w:bCs w:val="0"/>
                <w:color w:val="auto"/>
                <w:kern w:val="0"/>
                <w:sz w:val="21"/>
                <w:szCs w:val="21"/>
                <w:lang w:eastAsia="zh-CN"/>
              </w:rPr>
              <w:t>最高不超过</w:t>
            </w:r>
            <w:r>
              <w:rPr>
                <w:rFonts w:hint="default" w:ascii="Times New Roman" w:hAnsi="Times New Roman"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w:t>
            </w:r>
            <w:r>
              <w:rPr>
                <w:rFonts w:hint="eastAsia" w:cs="Times New Roman" w:eastAsiaTheme="minorEastAsia"/>
                <w:b w:val="0"/>
                <w:bCs w:val="0"/>
                <w:color w:val="auto"/>
                <w:kern w:val="0"/>
                <w:sz w:val="21"/>
                <w:szCs w:val="21"/>
                <w:lang w:eastAsia="zh-CN"/>
              </w:rPr>
              <w:t>；</w:t>
            </w:r>
            <w:r>
              <w:rPr>
                <w:rFonts w:hint="eastAsia" w:cs="Times New Roman" w:eastAsiaTheme="minorEastAsia"/>
                <w:b w:val="0"/>
                <w:bCs w:val="0"/>
                <w:color w:val="auto"/>
                <w:kern w:val="0"/>
                <w:sz w:val="21"/>
                <w:szCs w:val="21"/>
                <w:lang w:val="en-US" w:eastAsia="zh-CN"/>
              </w:rPr>
              <w:t>2.</w:t>
            </w:r>
            <w:r>
              <w:rPr>
                <w:rFonts w:hint="eastAsia" w:cs="Times New Roman" w:eastAsiaTheme="minorEastAsia"/>
                <w:b w:val="0"/>
                <w:bCs w:val="0"/>
                <w:color w:val="auto"/>
                <w:kern w:val="0"/>
                <w:sz w:val="21"/>
                <w:szCs w:val="21"/>
                <w:lang w:eastAsia="zh-CN"/>
              </w:rPr>
              <w:t>平台在孵企业解决就业人数中缴纳社保</w:t>
            </w:r>
            <w:r>
              <w:rPr>
                <w:rFonts w:hint="eastAsia" w:cs="Times New Roman" w:eastAsiaTheme="minorEastAsia"/>
                <w:b w:val="0"/>
                <w:bCs w:val="0"/>
                <w:color w:val="auto"/>
                <w:kern w:val="0"/>
                <w:sz w:val="21"/>
                <w:szCs w:val="21"/>
                <w:lang w:val="en-US" w:eastAsia="zh-CN"/>
              </w:rPr>
              <w:t>50人以上的得3分，每增加5人加0.1分，</w:t>
            </w:r>
            <w:r>
              <w:rPr>
                <w:rFonts w:hint="default" w:ascii="Times New Roman" w:hAnsi="Times New Roman" w:cs="Times New Roman" w:eastAsiaTheme="minorEastAsia"/>
                <w:b w:val="0"/>
                <w:bCs w:val="0"/>
                <w:color w:val="auto"/>
                <w:kern w:val="0"/>
                <w:sz w:val="21"/>
                <w:szCs w:val="21"/>
                <w:lang w:eastAsia="zh-CN"/>
              </w:rPr>
              <w:t>最高不超过</w:t>
            </w:r>
            <w:r>
              <w:rPr>
                <w:rFonts w:hint="default" w:ascii="Times New Roman" w:hAnsi="Times New Roman" w:cs="Times New Roman" w:eastAsiaTheme="minorEastAsia"/>
                <w:b w:val="0"/>
                <w:bCs w:val="0"/>
                <w:color w:val="auto"/>
                <w:kern w:val="0"/>
                <w:sz w:val="21"/>
                <w:szCs w:val="21"/>
                <w:lang w:val="en-US" w:eastAsia="zh-CN"/>
              </w:rPr>
              <w:t>5</w:t>
            </w:r>
            <w:r>
              <w:rPr>
                <w:rFonts w:hint="default" w:ascii="Times New Roman" w:hAnsi="Times New Roman" w:cs="Times New Roman" w:eastAsiaTheme="minorEastAsia"/>
                <w:b w:val="0"/>
                <w:bCs w:val="0"/>
                <w:color w:val="auto"/>
                <w:kern w:val="0"/>
                <w:sz w:val="21"/>
                <w:szCs w:val="21"/>
                <w:lang w:eastAsia="zh-CN"/>
              </w:rPr>
              <w:t>分</w:t>
            </w:r>
            <w:r>
              <w:rPr>
                <w:rFonts w:hint="eastAsia" w:cs="Times New Roman" w:eastAsiaTheme="minorEastAsia"/>
                <w:b w:val="0"/>
                <w:bCs w:val="0"/>
                <w:color w:val="auto"/>
                <w:kern w:val="0"/>
                <w:sz w:val="21"/>
                <w:szCs w:val="21"/>
                <w:lang w:eastAsia="zh-CN"/>
              </w:rPr>
              <w:t>；</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2019年已</w:t>
            </w:r>
            <w:r>
              <w:rPr>
                <w:rFonts w:hint="default" w:ascii="Times New Roman" w:hAnsi="Times New Roman" w:cs="Times New Roman" w:eastAsiaTheme="minorEastAsia"/>
                <w:b w:val="0"/>
                <w:bCs w:val="0"/>
                <w:color w:val="auto"/>
                <w:kern w:val="0"/>
                <w:sz w:val="21"/>
                <w:szCs w:val="21"/>
                <w:lang w:eastAsia="zh-CN"/>
              </w:rPr>
              <w:t>入驻企业名单</w:t>
            </w:r>
            <w:r>
              <w:rPr>
                <w:rFonts w:hint="eastAsia" w:cs="Times New Roman" w:eastAsiaTheme="minorEastAsia"/>
                <w:b w:val="0"/>
                <w:bCs w:val="0"/>
                <w:color w:val="auto"/>
                <w:kern w:val="0"/>
                <w:sz w:val="21"/>
                <w:szCs w:val="21"/>
                <w:lang w:eastAsia="zh-CN"/>
              </w:rPr>
              <w:t>；</w:t>
            </w:r>
            <w:r>
              <w:rPr>
                <w:rFonts w:hint="eastAsia" w:cs="Times New Roman" w:eastAsiaTheme="minorEastAsia"/>
                <w:b w:val="0"/>
                <w:bCs w:val="0"/>
                <w:color w:val="auto"/>
                <w:kern w:val="0"/>
                <w:sz w:val="21"/>
                <w:szCs w:val="21"/>
                <w:lang w:val="en-US" w:eastAsia="zh-CN"/>
              </w:rPr>
              <w:t>2019年已</w:t>
            </w:r>
            <w:r>
              <w:rPr>
                <w:rFonts w:hint="default" w:ascii="Times New Roman" w:hAnsi="Times New Roman" w:cs="Times New Roman" w:eastAsiaTheme="minorEastAsia"/>
                <w:b w:val="0"/>
                <w:bCs w:val="0"/>
                <w:color w:val="auto"/>
                <w:kern w:val="0"/>
                <w:sz w:val="21"/>
                <w:szCs w:val="21"/>
                <w:lang w:eastAsia="zh-CN"/>
              </w:rPr>
              <w:t>入驻企业</w:t>
            </w:r>
            <w:r>
              <w:rPr>
                <w:rFonts w:hint="eastAsia" w:cs="Times New Roman" w:eastAsiaTheme="minorEastAsia"/>
                <w:b w:val="0"/>
                <w:bCs w:val="0"/>
                <w:color w:val="auto"/>
                <w:kern w:val="0"/>
                <w:sz w:val="21"/>
                <w:szCs w:val="21"/>
                <w:lang w:eastAsia="zh-CN"/>
              </w:rPr>
              <w:t>缴纳社保</w:t>
            </w:r>
            <w:r>
              <w:rPr>
                <w:rFonts w:hint="default" w:ascii="Times New Roman" w:hAnsi="Times New Roman" w:cs="Times New Roman" w:eastAsiaTheme="minorEastAsia"/>
                <w:b w:val="0"/>
                <w:bCs w:val="0"/>
                <w:color w:val="auto"/>
                <w:kern w:val="0"/>
                <w:sz w:val="21"/>
                <w:szCs w:val="21"/>
                <w:lang w:eastAsia="zh-CN"/>
              </w:rPr>
              <w:t>相关证明材料</w:t>
            </w:r>
            <w:r>
              <w:rPr>
                <w:rFonts w:hint="eastAsia" w:cs="Times New Roman" w:eastAsiaTheme="minorEastAsia"/>
                <w:b w:val="0"/>
                <w:bCs w:val="0"/>
                <w:color w:val="auto"/>
                <w:kern w:val="0"/>
                <w:sz w:val="21"/>
                <w:szCs w:val="21"/>
                <w:lang w:eastAsia="zh-CN"/>
              </w:rPr>
              <w:t>。</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p>
        </w:tc>
      </w:tr>
      <w:tr>
        <w:tblPrEx>
          <w:tblLayout w:type="fixed"/>
          <w:tblCellMar>
            <w:top w:w="0" w:type="dxa"/>
            <w:left w:w="108" w:type="dxa"/>
            <w:bottom w:w="0" w:type="dxa"/>
            <w:right w:w="108" w:type="dxa"/>
          </w:tblCellMar>
        </w:tblPrEx>
        <w:trPr>
          <w:trHeight w:val="1087"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eastAsia"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11</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default" w:ascii="Times New Roman" w:hAnsi="Times New Roman" w:cs="Times New Roman" w:eastAsiaTheme="minorEastAsia"/>
                <w:b w:val="0"/>
                <w:bCs w:val="0"/>
                <w:color w:val="auto"/>
                <w:kern w:val="0"/>
                <w:sz w:val="21"/>
                <w:szCs w:val="21"/>
                <w:lang w:eastAsia="zh-CN"/>
              </w:rPr>
              <w:t>入驻微企</w:t>
            </w:r>
            <w:r>
              <w:rPr>
                <w:rFonts w:hint="eastAsia" w:cs="Times New Roman" w:eastAsiaTheme="minorEastAsia"/>
                <w:b w:val="0"/>
                <w:bCs w:val="0"/>
                <w:color w:val="auto"/>
                <w:kern w:val="0"/>
                <w:sz w:val="21"/>
                <w:szCs w:val="21"/>
                <w:lang w:eastAsia="zh-CN"/>
              </w:rPr>
              <w:t>获得融资额</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2019年为</w:t>
            </w:r>
            <w:r>
              <w:rPr>
                <w:rFonts w:hint="default" w:ascii="Times New Roman" w:hAnsi="Times New Roman" w:cs="Times New Roman" w:eastAsiaTheme="minorEastAsia"/>
                <w:b w:val="0"/>
                <w:bCs w:val="0"/>
                <w:color w:val="auto"/>
                <w:kern w:val="0"/>
                <w:sz w:val="21"/>
                <w:szCs w:val="21"/>
                <w:lang w:eastAsia="zh-CN"/>
              </w:rPr>
              <w:t>入驻微企</w:t>
            </w:r>
            <w:r>
              <w:rPr>
                <w:rFonts w:hint="eastAsia" w:cs="Times New Roman" w:eastAsiaTheme="minorEastAsia"/>
                <w:b w:val="0"/>
                <w:bCs w:val="0"/>
                <w:color w:val="auto"/>
                <w:kern w:val="0"/>
                <w:sz w:val="21"/>
                <w:szCs w:val="21"/>
                <w:lang w:eastAsia="zh-CN"/>
              </w:rPr>
              <w:t>争取获得的融资额</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5</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2019年为</w:t>
            </w:r>
            <w:r>
              <w:rPr>
                <w:rFonts w:hint="default" w:ascii="Times New Roman" w:hAnsi="Times New Roman" w:cs="Times New Roman" w:eastAsiaTheme="minorEastAsia"/>
                <w:b w:val="0"/>
                <w:bCs w:val="0"/>
                <w:color w:val="auto"/>
                <w:kern w:val="0"/>
                <w:sz w:val="21"/>
                <w:szCs w:val="21"/>
                <w:lang w:eastAsia="zh-CN"/>
              </w:rPr>
              <w:t>入驻微企</w:t>
            </w:r>
            <w:r>
              <w:rPr>
                <w:rFonts w:hint="eastAsia" w:cs="Times New Roman" w:eastAsiaTheme="minorEastAsia"/>
                <w:b w:val="0"/>
                <w:bCs w:val="0"/>
                <w:color w:val="auto"/>
                <w:kern w:val="0"/>
                <w:sz w:val="21"/>
                <w:szCs w:val="21"/>
                <w:lang w:eastAsia="zh-CN"/>
              </w:rPr>
              <w:t>争取获得融资额</w:t>
            </w:r>
            <w:r>
              <w:rPr>
                <w:rFonts w:hint="eastAsia" w:cs="Times New Roman" w:eastAsiaTheme="minorEastAsia"/>
                <w:b w:val="0"/>
                <w:bCs w:val="0"/>
                <w:color w:val="auto"/>
                <w:kern w:val="0"/>
                <w:sz w:val="21"/>
                <w:szCs w:val="21"/>
                <w:u w:val="none"/>
                <w:lang w:val="en-US" w:eastAsia="zh-CN"/>
              </w:rPr>
              <w:t>500</w:t>
            </w:r>
            <w:r>
              <w:rPr>
                <w:rFonts w:hint="default" w:cs="Times New Roman" w:eastAsiaTheme="minorEastAsia"/>
                <w:b w:val="0"/>
                <w:bCs w:val="0"/>
                <w:color w:val="auto"/>
                <w:kern w:val="0"/>
                <w:sz w:val="21"/>
                <w:szCs w:val="21"/>
                <w:u w:val="none"/>
                <w:lang w:val="en-US" w:eastAsia="zh-CN"/>
              </w:rPr>
              <w:t>万以上记</w:t>
            </w:r>
            <w:r>
              <w:rPr>
                <w:rFonts w:hint="eastAsia" w:cs="Times New Roman" w:eastAsiaTheme="minorEastAsia"/>
                <w:b w:val="0"/>
                <w:bCs w:val="0"/>
                <w:color w:val="auto"/>
                <w:kern w:val="0"/>
                <w:sz w:val="21"/>
                <w:szCs w:val="21"/>
                <w:u w:val="none"/>
                <w:lang w:val="en-US" w:eastAsia="zh-CN"/>
              </w:rPr>
              <w:t>3</w:t>
            </w:r>
            <w:r>
              <w:rPr>
                <w:rFonts w:hint="default" w:cs="Times New Roman" w:eastAsiaTheme="minorEastAsia"/>
                <w:b w:val="0"/>
                <w:bCs w:val="0"/>
                <w:color w:val="auto"/>
                <w:kern w:val="0"/>
                <w:sz w:val="21"/>
                <w:szCs w:val="21"/>
                <w:u w:val="none"/>
                <w:lang w:val="en-US" w:eastAsia="zh-CN"/>
              </w:rPr>
              <w:t>分，</w:t>
            </w:r>
            <w:r>
              <w:rPr>
                <w:rFonts w:hint="eastAsia" w:cs="Times New Roman" w:eastAsiaTheme="minorEastAsia"/>
                <w:b w:val="0"/>
                <w:bCs w:val="0"/>
                <w:color w:val="auto"/>
                <w:kern w:val="0"/>
                <w:sz w:val="21"/>
                <w:szCs w:val="21"/>
                <w:u w:val="none"/>
                <w:lang w:val="en-US" w:eastAsia="zh-CN"/>
              </w:rPr>
              <w:t>500</w:t>
            </w:r>
            <w:r>
              <w:rPr>
                <w:rFonts w:hint="default" w:cs="Times New Roman" w:eastAsiaTheme="minorEastAsia"/>
                <w:b w:val="0"/>
                <w:bCs w:val="0"/>
                <w:color w:val="auto"/>
                <w:kern w:val="0"/>
                <w:sz w:val="21"/>
                <w:szCs w:val="21"/>
                <w:u w:val="none"/>
                <w:lang w:val="en-US" w:eastAsia="zh-CN"/>
              </w:rPr>
              <w:t>万以下不计分。每增加</w:t>
            </w:r>
            <w:r>
              <w:rPr>
                <w:rFonts w:hint="eastAsia" w:cs="Times New Roman" w:eastAsiaTheme="minorEastAsia"/>
                <w:b w:val="0"/>
                <w:bCs w:val="0"/>
                <w:color w:val="auto"/>
                <w:kern w:val="0"/>
                <w:sz w:val="21"/>
                <w:szCs w:val="21"/>
                <w:u w:val="none"/>
                <w:lang w:val="en-US" w:eastAsia="zh-CN"/>
              </w:rPr>
              <w:t>100</w:t>
            </w:r>
            <w:r>
              <w:rPr>
                <w:rFonts w:hint="default" w:cs="Times New Roman" w:eastAsiaTheme="minorEastAsia"/>
                <w:b w:val="0"/>
                <w:bCs w:val="0"/>
                <w:color w:val="auto"/>
                <w:kern w:val="0"/>
                <w:sz w:val="21"/>
                <w:szCs w:val="21"/>
                <w:u w:val="none"/>
                <w:lang w:val="en-US" w:eastAsia="zh-CN"/>
              </w:rPr>
              <w:t>万加1分，最高不超过</w:t>
            </w:r>
            <w:r>
              <w:rPr>
                <w:rFonts w:hint="eastAsia" w:cs="Times New Roman" w:eastAsiaTheme="minorEastAsia"/>
                <w:b w:val="0"/>
                <w:bCs w:val="0"/>
                <w:color w:val="auto"/>
                <w:kern w:val="0"/>
                <w:sz w:val="21"/>
                <w:szCs w:val="21"/>
                <w:u w:val="none"/>
                <w:lang w:val="en-US" w:eastAsia="zh-CN"/>
              </w:rPr>
              <w:t>5</w:t>
            </w:r>
            <w:r>
              <w:rPr>
                <w:rFonts w:hint="default" w:cs="Times New Roman" w:eastAsiaTheme="minorEastAsia"/>
                <w:b w:val="0"/>
                <w:bCs w:val="0"/>
                <w:color w:val="auto"/>
                <w:kern w:val="0"/>
                <w:sz w:val="21"/>
                <w:szCs w:val="21"/>
                <w:u w:val="none"/>
                <w:lang w:val="en-US" w:eastAsia="zh-CN"/>
              </w:rPr>
              <w:t>分。</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提供融资协议和资金到账凭证等文件。</w:t>
            </w:r>
          </w:p>
        </w:tc>
      </w:tr>
      <w:tr>
        <w:tblPrEx>
          <w:tblLayout w:type="fixed"/>
          <w:tblCellMar>
            <w:top w:w="0" w:type="dxa"/>
            <w:left w:w="108" w:type="dxa"/>
            <w:bottom w:w="0" w:type="dxa"/>
            <w:right w:w="108" w:type="dxa"/>
          </w:tblCellMar>
        </w:tblPrEx>
        <w:trPr>
          <w:trHeight w:val="1087"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default"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12</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助力疫情防控举措</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ascii="Times New Roman" w:hAnsi="Times New Roman"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微企园在疫情防控中向孵化微企提供的减免服务政策和鼓励企业服务疫情防控工作</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41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4"/>
                <w:szCs w:val="24"/>
                <w:lang w:eastAsia="zh-CN"/>
              </w:rPr>
            </w:pPr>
            <w:r>
              <w:rPr>
                <w:rFonts w:hint="default" w:cs="Times New Roman" w:eastAsiaTheme="minorEastAsia"/>
                <w:b w:val="0"/>
                <w:bCs w:val="0"/>
                <w:color w:val="auto"/>
                <w:kern w:val="0"/>
                <w:sz w:val="21"/>
                <w:szCs w:val="21"/>
                <w:u w:val="none"/>
                <w:lang w:eastAsia="zh-CN"/>
              </w:rPr>
              <w:t>疫情期间助力企业提供减免房租</w:t>
            </w:r>
            <w:r>
              <w:rPr>
                <w:rFonts w:hint="eastAsia" w:cs="Times New Roman" w:eastAsiaTheme="minorEastAsia"/>
                <w:b w:val="0"/>
                <w:bCs w:val="0"/>
                <w:color w:val="auto"/>
                <w:kern w:val="0"/>
                <w:sz w:val="21"/>
                <w:szCs w:val="21"/>
                <w:u w:val="none"/>
                <w:lang w:eastAsia="zh-CN"/>
              </w:rPr>
              <w:t>、水电气费</w:t>
            </w:r>
            <w:r>
              <w:rPr>
                <w:rFonts w:hint="default" w:cs="Times New Roman" w:eastAsiaTheme="minorEastAsia"/>
                <w:b w:val="0"/>
                <w:bCs w:val="0"/>
                <w:color w:val="auto"/>
                <w:kern w:val="0"/>
                <w:sz w:val="21"/>
                <w:szCs w:val="21"/>
                <w:u w:val="none"/>
                <w:lang w:eastAsia="zh-CN"/>
              </w:rPr>
              <w:t>和服务费用总计超过</w:t>
            </w:r>
            <w:r>
              <w:rPr>
                <w:rFonts w:hint="default" w:cs="Times New Roman" w:eastAsiaTheme="minorEastAsia"/>
                <w:b w:val="0"/>
                <w:bCs w:val="0"/>
                <w:color w:val="auto"/>
                <w:kern w:val="0"/>
                <w:sz w:val="21"/>
                <w:szCs w:val="21"/>
                <w:u w:val="none"/>
                <w:lang w:val="en-US" w:eastAsia="zh-CN"/>
              </w:rPr>
              <w:t>10万</w:t>
            </w:r>
            <w:r>
              <w:rPr>
                <w:rFonts w:hint="eastAsia" w:cs="Times New Roman" w:eastAsiaTheme="minorEastAsia"/>
                <w:b w:val="0"/>
                <w:bCs w:val="0"/>
                <w:color w:val="auto"/>
                <w:kern w:val="0"/>
                <w:sz w:val="21"/>
                <w:szCs w:val="21"/>
                <w:u w:val="none"/>
                <w:lang w:val="en-US" w:eastAsia="zh-CN"/>
              </w:rPr>
              <w:t>元</w:t>
            </w:r>
            <w:r>
              <w:rPr>
                <w:rFonts w:hint="default" w:cs="Times New Roman" w:eastAsiaTheme="minorEastAsia"/>
                <w:b w:val="0"/>
                <w:bCs w:val="0"/>
                <w:color w:val="auto"/>
                <w:kern w:val="0"/>
                <w:sz w:val="21"/>
                <w:szCs w:val="21"/>
                <w:u w:val="none"/>
                <w:lang w:val="en-US" w:eastAsia="zh-CN"/>
              </w:rPr>
              <w:t>记5分，</w:t>
            </w:r>
            <w:r>
              <w:rPr>
                <w:rFonts w:hint="default" w:cs="Times New Roman" w:eastAsiaTheme="minorEastAsia"/>
                <w:b w:val="0"/>
                <w:bCs w:val="0"/>
                <w:color w:val="auto"/>
                <w:kern w:val="0"/>
                <w:sz w:val="21"/>
                <w:szCs w:val="21"/>
                <w:u w:val="none"/>
                <w:lang w:eastAsia="zh-CN"/>
              </w:rPr>
              <w:t>支持激励企业参与疫情防控工作，有创新产品可助力防控疫情得实效应用的每项产品得</w:t>
            </w:r>
            <w:r>
              <w:rPr>
                <w:rFonts w:hint="default" w:cs="Times New Roman" w:eastAsiaTheme="minorEastAsia"/>
                <w:b w:val="0"/>
                <w:bCs w:val="0"/>
                <w:color w:val="auto"/>
                <w:kern w:val="0"/>
                <w:sz w:val="21"/>
                <w:szCs w:val="21"/>
                <w:u w:val="none"/>
                <w:lang w:val="en-US" w:eastAsia="zh-CN"/>
              </w:rPr>
              <w:t>2分，最高不超过10分</w:t>
            </w:r>
            <w:r>
              <w:rPr>
                <w:rFonts w:hint="default" w:cs="Times New Roman" w:eastAsiaTheme="minorEastAsia"/>
                <w:b w:val="0"/>
                <w:bCs w:val="0"/>
                <w:color w:val="auto"/>
                <w:kern w:val="0"/>
                <w:sz w:val="21"/>
                <w:szCs w:val="21"/>
                <w:u w:val="none"/>
                <w:lang w:eastAsia="zh-CN"/>
              </w:rPr>
              <w:t>。</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疫情期间服务企业的通知文件、费用减免文件、新闻报道和孵化协议，助力疫情防控产品的照片，数据参数和服务实效案例等。</w:t>
            </w:r>
          </w:p>
        </w:tc>
      </w:tr>
      <w:tr>
        <w:tblPrEx>
          <w:tblLayout w:type="fixed"/>
          <w:tblCellMar>
            <w:top w:w="0" w:type="dxa"/>
            <w:left w:w="108" w:type="dxa"/>
            <w:bottom w:w="0" w:type="dxa"/>
            <w:right w:w="108" w:type="dxa"/>
          </w:tblCellMar>
        </w:tblPrEx>
        <w:trPr>
          <w:trHeight w:val="1087" w:hRule="atLeast"/>
          <w:jc w:val="center"/>
        </w:trPr>
        <w:tc>
          <w:tcPr>
            <w:tcW w:w="79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center"/>
              <w:textAlignment w:val="auto"/>
              <w:outlineLvl w:val="9"/>
              <w:rPr>
                <w:rFonts w:hint="eastAsia"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13</w:t>
            </w:r>
          </w:p>
        </w:tc>
        <w:tc>
          <w:tcPr>
            <w:tcW w:w="13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平台孵化效果</w:t>
            </w:r>
          </w:p>
        </w:tc>
        <w:tc>
          <w:tcPr>
            <w:tcW w:w="27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eastAsia="zh-CN"/>
              </w:rPr>
              <w:t>孵化微企效果明显</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val="en-US" w:eastAsia="zh-CN"/>
              </w:rPr>
            </w:pPr>
            <w:r>
              <w:rPr>
                <w:rFonts w:hint="eastAsia" w:cs="Times New Roman" w:eastAsiaTheme="minorEastAsia"/>
                <w:b w:val="0"/>
                <w:bCs w:val="0"/>
                <w:color w:val="auto"/>
                <w:kern w:val="0"/>
                <w:sz w:val="21"/>
                <w:szCs w:val="21"/>
                <w:lang w:val="en-US" w:eastAsia="zh-CN"/>
              </w:rPr>
              <w:t>10</w:t>
            </w:r>
          </w:p>
        </w:tc>
        <w:tc>
          <w:tcPr>
            <w:tcW w:w="41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ind w:firstLine="0" w:firstLineChars="0"/>
              <w:jc w:val="left"/>
              <w:outlineLvl w:val="9"/>
              <w:rPr>
                <w:rFonts w:hint="default" w:ascii="Times New Roman" w:hAnsi="Times New Roman" w:cs="Times New Roman" w:eastAsiaTheme="minorEastAsia"/>
                <w:color w:val="auto"/>
                <w:kern w:val="0"/>
                <w:sz w:val="21"/>
                <w:szCs w:val="21"/>
                <w:u w:val="none"/>
                <w:lang w:val="en-US" w:eastAsia="zh-CN"/>
              </w:rPr>
            </w:pPr>
            <w:r>
              <w:rPr>
                <w:rFonts w:hint="eastAsia" w:cs="Times New Roman" w:eastAsiaTheme="minorEastAsia"/>
                <w:b w:val="0"/>
                <w:bCs w:val="0"/>
                <w:color w:val="auto"/>
                <w:kern w:val="0"/>
                <w:sz w:val="21"/>
                <w:szCs w:val="21"/>
                <w:lang w:val="en-US" w:eastAsia="zh-CN"/>
              </w:rPr>
              <w:t>1.在孵</w:t>
            </w:r>
            <w:r>
              <w:rPr>
                <w:rFonts w:hint="eastAsia" w:cs="Times New Roman" w:eastAsiaTheme="minorEastAsia"/>
                <w:b w:val="0"/>
                <w:bCs w:val="0"/>
                <w:color w:val="auto"/>
                <w:kern w:val="0"/>
                <w:sz w:val="21"/>
                <w:szCs w:val="21"/>
                <w:lang w:eastAsia="zh-CN"/>
              </w:rPr>
              <w:t>微企获得</w:t>
            </w:r>
            <w:r>
              <w:rPr>
                <w:rFonts w:hint="eastAsia" w:cs="Times New Roman" w:eastAsiaTheme="minorEastAsia"/>
                <w:b w:val="0"/>
                <w:bCs w:val="0"/>
                <w:color w:val="auto"/>
                <w:kern w:val="0"/>
                <w:sz w:val="21"/>
                <w:szCs w:val="21"/>
                <w:lang w:val="en-US" w:eastAsia="zh-CN"/>
              </w:rPr>
              <w:t>2019年</w:t>
            </w:r>
            <w:r>
              <w:rPr>
                <w:rFonts w:hint="eastAsia" w:cs="Times New Roman" w:eastAsiaTheme="minorEastAsia"/>
                <w:b w:val="0"/>
                <w:bCs w:val="0"/>
                <w:color w:val="auto"/>
                <w:kern w:val="0"/>
                <w:sz w:val="21"/>
                <w:szCs w:val="21"/>
                <w:lang w:eastAsia="zh-CN"/>
              </w:rPr>
              <w:t>微企成长奖励</w:t>
            </w:r>
            <w:r>
              <w:rPr>
                <w:rFonts w:hint="eastAsia" w:cs="Times New Roman" w:eastAsiaTheme="minorEastAsia"/>
                <w:b w:val="0"/>
                <w:bCs w:val="0"/>
                <w:color w:val="auto"/>
                <w:kern w:val="0"/>
                <w:sz w:val="21"/>
                <w:szCs w:val="21"/>
                <w:lang w:val="en-US" w:eastAsia="zh-CN"/>
              </w:rPr>
              <w:t>1户</w:t>
            </w:r>
            <w:r>
              <w:rPr>
                <w:rFonts w:hint="default" w:ascii="Times New Roman" w:hAnsi="Times New Roman" w:cs="Times New Roman" w:eastAsiaTheme="minorEastAsia"/>
                <w:color w:val="auto"/>
                <w:kern w:val="0"/>
                <w:sz w:val="21"/>
                <w:szCs w:val="21"/>
                <w:u w:val="none"/>
                <w:lang w:val="en-US" w:eastAsia="zh-CN"/>
              </w:rPr>
              <w:t>得</w:t>
            </w:r>
            <w:r>
              <w:rPr>
                <w:rFonts w:hint="eastAsia" w:cs="Times New Roman" w:eastAsiaTheme="minorEastAsia"/>
                <w:color w:val="auto"/>
                <w:kern w:val="0"/>
                <w:sz w:val="21"/>
                <w:szCs w:val="21"/>
                <w:u w:val="none"/>
                <w:lang w:val="en-US" w:eastAsia="zh-CN"/>
              </w:rPr>
              <w:t>2</w:t>
            </w:r>
            <w:r>
              <w:rPr>
                <w:rFonts w:hint="default" w:ascii="Times New Roman" w:hAnsi="Times New Roman" w:cs="Times New Roman" w:eastAsiaTheme="minorEastAsia"/>
                <w:color w:val="auto"/>
                <w:kern w:val="0"/>
                <w:sz w:val="21"/>
                <w:szCs w:val="21"/>
                <w:u w:val="none"/>
                <w:lang w:val="en-US" w:eastAsia="zh-CN"/>
              </w:rPr>
              <w:t>分</w:t>
            </w:r>
            <w:r>
              <w:rPr>
                <w:rFonts w:hint="default" w:cs="Times New Roman" w:eastAsiaTheme="minorEastAsia"/>
                <w:color w:val="auto"/>
                <w:kern w:val="0"/>
                <w:sz w:val="21"/>
                <w:szCs w:val="21"/>
                <w:u w:val="none"/>
                <w:lang w:val="en-US" w:eastAsia="zh-CN"/>
              </w:rPr>
              <w:t>；</w:t>
            </w:r>
            <w:r>
              <w:rPr>
                <w:rFonts w:hint="eastAsia" w:cs="Times New Roman" w:eastAsiaTheme="minorEastAsia"/>
                <w:b w:val="0"/>
                <w:bCs w:val="0"/>
                <w:color w:val="auto"/>
                <w:kern w:val="0"/>
                <w:sz w:val="21"/>
                <w:szCs w:val="21"/>
                <w:lang w:eastAsia="zh-CN"/>
              </w:rPr>
              <w:t>孵化的微企</w:t>
            </w:r>
            <w:r>
              <w:rPr>
                <w:rFonts w:hint="eastAsia" w:ascii="Times New Roman" w:hAnsi="Times New Roman" w:cs="Times New Roman" w:eastAsiaTheme="minorEastAsia"/>
                <w:color w:val="auto"/>
                <w:kern w:val="0"/>
                <w:sz w:val="21"/>
                <w:szCs w:val="21"/>
                <w:lang w:val="en-US" w:eastAsia="zh-CN"/>
              </w:rPr>
              <w:t>在</w:t>
            </w:r>
            <w:r>
              <w:rPr>
                <w:rFonts w:hint="eastAsia" w:cs="Times New Roman" w:eastAsiaTheme="minorEastAsia"/>
                <w:b w:val="0"/>
                <w:bCs w:val="0"/>
                <w:color w:val="auto"/>
                <w:kern w:val="0"/>
                <w:sz w:val="21"/>
                <w:szCs w:val="21"/>
                <w:lang w:val="en-US" w:eastAsia="zh-CN"/>
              </w:rPr>
              <w:t>2019年</w:t>
            </w:r>
            <w:r>
              <w:rPr>
                <w:rFonts w:hint="default" w:cs="Times New Roman" w:eastAsiaTheme="minorEastAsia"/>
                <w:color w:val="auto"/>
                <w:kern w:val="0"/>
                <w:sz w:val="21"/>
                <w:szCs w:val="21"/>
                <w:u w:val="none"/>
                <w:lang w:val="en-US" w:eastAsia="zh-CN"/>
              </w:rPr>
              <w:t>获奖国家级奖</w:t>
            </w:r>
            <w:r>
              <w:rPr>
                <w:rFonts w:hint="eastAsia" w:cs="Times New Roman" w:eastAsiaTheme="minorEastAsia"/>
                <w:color w:val="auto"/>
                <w:kern w:val="0"/>
                <w:sz w:val="21"/>
                <w:szCs w:val="21"/>
                <w:u w:val="none"/>
                <w:lang w:val="en-US" w:eastAsia="zh-CN"/>
              </w:rPr>
              <w:t>1项得</w:t>
            </w:r>
            <w:r>
              <w:rPr>
                <w:rFonts w:hint="default" w:cs="Times New Roman" w:eastAsiaTheme="minorEastAsia"/>
                <w:color w:val="auto"/>
                <w:kern w:val="0"/>
                <w:sz w:val="21"/>
                <w:szCs w:val="21"/>
                <w:u w:val="none"/>
                <w:lang w:val="en-US" w:eastAsia="zh-CN"/>
              </w:rPr>
              <w:t>3分，市级一等奖或金奖</w:t>
            </w:r>
            <w:r>
              <w:rPr>
                <w:rFonts w:hint="eastAsia" w:cs="Times New Roman" w:eastAsiaTheme="minorEastAsia"/>
                <w:color w:val="auto"/>
                <w:kern w:val="0"/>
                <w:sz w:val="21"/>
                <w:szCs w:val="21"/>
                <w:u w:val="none"/>
                <w:lang w:val="en-US" w:eastAsia="zh-CN"/>
              </w:rPr>
              <w:t>1项</w:t>
            </w:r>
            <w:r>
              <w:rPr>
                <w:rFonts w:hint="default" w:cs="Times New Roman" w:eastAsiaTheme="minorEastAsia"/>
                <w:color w:val="auto"/>
                <w:kern w:val="0"/>
                <w:sz w:val="21"/>
                <w:szCs w:val="21"/>
                <w:u w:val="none"/>
                <w:lang w:val="en-US" w:eastAsia="zh-CN"/>
              </w:rPr>
              <w:t>得2分，二等奖三等奖</w:t>
            </w:r>
            <w:r>
              <w:rPr>
                <w:rFonts w:hint="eastAsia" w:cs="Times New Roman" w:eastAsiaTheme="minorEastAsia"/>
                <w:color w:val="auto"/>
                <w:kern w:val="0"/>
                <w:sz w:val="21"/>
                <w:szCs w:val="21"/>
                <w:u w:val="none"/>
                <w:lang w:val="en-US" w:eastAsia="zh-CN"/>
              </w:rPr>
              <w:t>1项</w:t>
            </w:r>
            <w:r>
              <w:rPr>
                <w:rFonts w:hint="default" w:cs="Times New Roman" w:eastAsiaTheme="minorEastAsia"/>
                <w:color w:val="auto"/>
                <w:kern w:val="0"/>
                <w:sz w:val="21"/>
                <w:szCs w:val="21"/>
                <w:u w:val="none"/>
                <w:lang w:val="en-US" w:eastAsia="zh-CN"/>
              </w:rPr>
              <w:t>得1分</w:t>
            </w:r>
            <w:r>
              <w:rPr>
                <w:rFonts w:hint="eastAsia" w:cs="Times New Roman" w:eastAsiaTheme="minorEastAsia"/>
                <w:color w:val="auto"/>
                <w:kern w:val="0"/>
                <w:sz w:val="21"/>
                <w:szCs w:val="21"/>
                <w:u w:val="none"/>
                <w:lang w:val="en-US" w:eastAsia="zh-CN"/>
              </w:rPr>
              <w:t>，最高不超过5分。</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default" w:cs="Times New Roman" w:eastAsiaTheme="minorEastAsia"/>
                <w:b w:val="0"/>
                <w:bCs w:val="0"/>
                <w:color w:val="auto"/>
                <w:kern w:val="0"/>
                <w:sz w:val="21"/>
                <w:szCs w:val="21"/>
                <w:u w:val="none"/>
                <w:lang w:eastAsia="zh-CN"/>
              </w:rPr>
            </w:pPr>
            <w:r>
              <w:rPr>
                <w:rFonts w:hint="eastAsia" w:cs="Times New Roman" w:eastAsiaTheme="minorEastAsia"/>
                <w:b w:val="0"/>
                <w:bCs w:val="0"/>
                <w:color w:val="auto"/>
                <w:kern w:val="0"/>
                <w:sz w:val="21"/>
                <w:szCs w:val="21"/>
                <w:lang w:val="en-US" w:eastAsia="zh-CN"/>
              </w:rPr>
              <w:t>2.</w:t>
            </w:r>
            <w:r>
              <w:rPr>
                <w:rFonts w:hint="eastAsia" w:cs="Times New Roman" w:eastAsiaTheme="minorEastAsia"/>
                <w:b w:val="0"/>
                <w:bCs w:val="0"/>
                <w:color w:val="auto"/>
                <w:kern w:val="0"/>
                <w:sz w:val="21"/>
                <w:szCs w:val="21"/>
                <w:lang w:eastAsia="zh-CN"/>
              </w:rPr>
              <w:t>平台获得市级荣誉</w:t>
            </w:r>
            <w:r>
              <w:rPr>
                <w:rFonts w:hint="eastAsia" w:cs="Times New Roman" w:eastAsiaTheme="minorEastAsia"/>
                <w:b w:val="0"/>
                <w:bCs w:val="0"/>
                <w:color w:val="auto"/>
                <w:kern w:val="0"/>
                <w:sz w:val="21"/>
                <w:szCs w:val="21"/>
                <w:lang w:val="en-US" w:eastAsia="zh-CN"/>
              </w:rPr>
              <w:t>1项1分，市级</w:t>
            </w:r>
            <w:r>
              <w:rPr>
                <w:rFonts w:hint="eastAsia" w:cs="Times New Roman" w:eastAsiaTheme="minorEastAsia"/>
                <w:b w:val="0"/>
                <w:bCs w:val="0"/>
                <w:color w:val="auto"/>
                <w:kern w:val="0"/>
                <w:sz w:val="21"/>
                <w:szCs w:val="21"/>
                <w:lang w:eastAsia="zh-CN"/>
              </w:rPr>
              <w:t>新闻报道</w:t>
            </w:r>
            <w:r>
              <w:rPr>
                <w:rFonts w:hint="eastAsia" w:cs="Times New Roman" w:eastAsiaTheme="minorEastAsia"/>
                <w:b w:val="0"/>
                <w:bCs w:val="0"/>
                <w:color w:val="auto"/>
                <w:kern w:val="0"/>
                <w:sz w:val="21"/>
                <w:szCs w:val="21"/>
                <w:lang w:val="en-US" w:eastAsia="zh-CN"/>
              </w:rPr>
              <w:t>1次1分，</w:t>
            </w:r>
            <w:r>
              <w:rPr>
                <w:rFonts w:hint="default" w:cs="Times New Roman" w:eastAsiaTheme="minorEastAsia"/>
                <w:b w:val="0"/>
                <w:bCs w:val="0"/>
                <w:color w:val="auto"/>
                <w:kern w:val="0"/>
                <w:sz w:val="21"/>
                <w:szCs w:val="21"/>
                <w:u w:val="none"/>
                <w:lang w:val="en-US" w:eastAsia="zh-CN"/>
              </w:rPr>
              <w:t>最高不超过</w:t>
            </w:r>
            <w:r>
              <w:rPr>
                <w:rFonts w:hint="eastAsia" w:cs="Times New Roman" w:eastAsiaTheme="minorEastAsia"/>
                <w:b w:val="0"/>
                <w:bCs w:val="0"/>
                <w:color w:val="auto"/>
                <w:kern w:val="0"/>
                <w:sz w:val="21"/>
                <w:szCs w:val="21"/>
                <w:u w:val="none"/>
                <w:lang w:val="en-US" w:eastAsia="zh-CN"/>
              </w:rPr>
              <w:t>5</w:t>
            </w:r>
            <w:r>
              <w:rPr>
                <w:rFonts w:hint="default" w:cs="Times New Roman" w:eastAsiaTheme="minorEastAsia"/>
                <w:b w:val="0"/>
                <w:bCs w:val="0"/>
                <w:color w:val="auto"/>
                <w:kern w:val="0"/>
                <w:sz w:val="21"/>
                <w:szCs w:val="21"/>
                <w:u w:val="none"/>
                <w:lang w:val="en-US" w:eastAsia="zh-CN"/>
              </w:rPr>
              <w:t>分</w:t>
            </w:r>
            <w:r>
              <w:rPr>
                <w:rFonts w:hint="default" w:cs="Times New Roman" w:eastAsiaTheme="minorEastAsia"/>
                <w:b w:val="0"/>
                <w:bCs w:val="0"/>
                <w:color w:val="auto"/>
                <w:kern w:val="0"/>
                <w:sz w:val="21"/>
                <w:szCs w:val="21"/>
                <w:u w:val="none"/>
                <w:lang w:eastAsia="zh-CN"/>
              </w:rPr>
              <w:t>。</w:t>
            </w:r>
          </w:p>
        </w:tc>
        <w:tc>
          <w:tcPr>
            <w:tcW w:w="37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right="0" w:rightChars="0"/>
              <w:jc w:val="left"/>
              <w:textAlignment w:val="auto"/>
              <w:outlineLvl w:val="9"/>
              <w:rPr>
                <w:rFonts w:hint="eastAsia" w:cs="Times New Roman" w:eastAsiaTheme="minorEastAsia"/>
                <w:b w:val="0"/>
                <w:bCs w:val="0"/>
                <w:color w:val="auto"/>
                <w:kern w:val="0"/>
                <w:sz w:val="21"/>
                <w:szCs w:val="21"/>
                <w:lang w:eastAsia="zh-CN"/>
              </w:rPr>
            </w:pPr>
            <w:r>
              <w:rPr>
                <w:rFonts w:hint="eastAsia" w:cs="Times New Roman" w:eastAsiaTheme="minorEastAsia"/>
                <w:b w:val="0"/>
                <w:bCs w:val="0"/>
                <w:color w:val="auto"/>
                <w:kern w:val="0"/>
                <w:sz w:val="21"/>
                <w:szCs w:val="21"/>
                <w:lang w:val="en-US" w:eastAsia="zh-CN"/>
              </w:rPr>
              <w:t>在孵</w:t>
            </w:r>
            <w:r>
              <w:rPr>
                <w:rFonts w:hint="eastAsia" w:cs="Times New Roman" w:eastAsiaTheme="minorEastAsia"/>
                <w:b w:val="0"/>
                <w:bCs w:val="0"/>
                <w:color w:val="auto"/>
                <w:kern w:val="0"/>
                <w:sz w:val="21"/>
                <w:szCs w:val="21"/>
                <w:lang w:eastAsia="zh-CN"/>
              </w:rPr>
              <w:t>微企获得荣誉证书、成长奖励企业的通知文件，获奖照片或其他官方认定证明材料等；平台获得的荣誉证书、资质，新闻报道等</w:t>
            </w:r>
          </w:p>
        </w:tc>
      </w:tr>
    </w:tbl>
    <w:p>
      <w:pPr>
        <w:rPr>
          <w:rFonts w:hint="eastAsia"/>
          <w:color w:val="auto"/>
          <w:lang w:eastAsia="zh-CN"/>
        </w:rPr>
      </w:pPr>
    </w:p>
    <w:p>
      <w:pPr>
        <w:rPr>
          <w:rFonts w:hint="default"/>
          <w:color w:val="auto"/>
        </w:rPr>
        <w:sectPr>
          <w:headerReference r:id="rId5" w:type="default"/>
          <w:footerReference r:id="rId6" w:type="default"/>
          <w:pgSz w:w="16838" w:h="11906" w:orient="landscape"/>
          <w:pgMar w:top="2098" w:right="1474" w:bottom="1984" w:left="1587" w:header="851" w:footer="1587" w:gutter="0"/>
          <w:pgBorders>
            <w:top w:val="none" w:sz="0" w:space="0"/>
            <w:left w:val="none" w:sz="0" w:space="0"/>
            <w:bottom w:val="none" w:sz="0" w:space="0"/>
            <w:right w:val="none" w:sz="0" w:space="0"/>
          </w:pgBorders>
          <w:pgNumType w:fmt="numberInDash"/>
          <w:cols w:space="720" w:num="1"/>
          <w:rtlGutter w:val="0"/>
          <w:docGrid w:linePitch="312" w:charSpace="0"/>
        </w:sectPr>
      </w:pPr>
    </w:p>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r>
      <w:rPr>
        <w:sz w:val="18"/>
      </w:rPr>
      <mc:AlternateContent>
        <mc:Choice Requires="wps">
          <w:drawing>
            <wp:anchor distT="0" distB="0" distL="114300" distR="114300" simplePos="0" relativeHeight="25168076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t>- 28 -</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t>- 28 -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879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bookmarkStart w:id="0" w:name="_GoBack"/>
    <w:bookmarkEnd w:id="0"/>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A007B"/>
    <w:rsid w:val="0A8F0613"/>
    <w:rsid w:val="0AC80F63"/>
    <w:rsid w:val="0BB609F1"/>
    <w:rsid w:val="11F5696D"/>
    <w:rsid w:val="131471B9"/>
    <w:rsid w:val="18BD6759"/>
    <w:rsid w:val="1FC1265C"/>
    <w:rsid w:val="2335428D"/>
    <w:rsid w:val="27E23E0A"/>
    <w:rsid w:val="2CB16CB0"/>
    <w:rsid w:val="34D43960"/>
    <w:rsid w:val="34E54E79"/>
    <w:rsid w:val="36020354"/>
    <w:rsid w:val="37420517"/>
    <w:rsid w:val="418E083C"/>
    <w:rsid w:val="47174D33"/>
    <w:rsid w:val="4C237579"/>
    <w:rsid w:val="4CCD3982"/>
    <w:rsid w:val="555D499E"/>
    <w:rsid w:val="5BC74E2D"/>
    <w:rsid w:val="613379D5"/>
    <w:rsid w:val="631D162F"/>
    <w:rsid w:val="689322FA"/>
    <w:rsid w:val="68D16B49"/>
    <w:rsid w:val="706253DA"/>
    <w:rsid w:val="73691EAE"/>
    <w:rsid w:val="76524257"/>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cs="宋体"/>
      <w:kern w:val="0"/>
      <w:sz w:val="24"/>
      <w:lang w:bidi="ar-SA"/>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9">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2020-04-23T11:01:03Z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