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ascii="方正黑体_GBK" w:hAnsi="方正黑体_GBK" w:eastAsia="方正黑体_GBK" w:cs="方正黑体_GBK"/>
          <w:b w:val="0"/>
          <w:bCs w:val="0"/>
          <w:color w:val="auto"/>
          <w:sz w:val="32"/>
          <w:szCs w:val="32"/>
          <w:lang w:val="en-US" w:eastAsia="zh-CN"/>
        </w:rPr>
      </w:pPr>
      <w:r>
        <w:rPr>
          <w:rFonts w:hint="eastAsia" w:ascii="方正黑体_GBK" w:hAnsi="方正黑体_GBK" w:eastAsia="方正黑体_GBK" w:cs="方正黑体_GBK"/>
          <w:b w:val="0"/>
          <w:bCs w:val="0"/>
          <w:color w:val="auto"/>
          <w:sz w:val="32"/>
          <w:szCs w:val="32"/>
          <w:lang w:val="en-US" w:eastAsia="zh-CN"/>
        </w:rPr>
        <w:t>十五、重庆市中小企业商业价值信用贷款贴息</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（一）支持方向。</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获得商业价值信用类贷款的中型、小型和微型企业。</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spacing w:after="0" w:line="520" w:lineRule="exact"/>
        <w:ind w:firstLine="640" w:firstLineChars="200"/>
        <w:rPr>
          <w:rFonts w:hint="default"/>
          <w:color w:val="auto"/>
          <w:highlight w:val="none"/>
        </w:rPr>
      </w:pPr>
      <w:r>
        <w:rPr>
          <w:rFonts w:hint="eastAsia" w:eastAsia="仿宋" w:cs="Times New Roman"/>
          <w:color w:val="auto"/>
          <w:sz w:val="32"/>
          <w:szCs w:val="32"/>
          <w:highlight w:val="none"/>
          <w:lang w:eastAsia="zh-CN"/>
        </w:rPr>
        <w:t>中型、小型和微型企业通过重庆市经济和信息化委员会商业价值信用贷款管理平台申请且获得合作银行发放的商业价值信用类贷款。</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adjustRightInd w:val="0"/>
        <w:snapToGrid w:val="0"/>
        <w:spacing w:line="600" w:lineRule="atLeast"/>
        <w:ind w:firstLine="640" w:firstLineChars="200"/>
        <w:jc w:val="left"/>
        <w:rPr>
          <w:rFonts w:hint="eastAsia" w:ascii="Times New Roman" w:hAnsi="Times New Roman" w:eastAsia="方正仿宋_GBK" w:cs="Times New Roman"/>
          <w:color w:val="auto"/>
          <w:sz w:val="32"/>
          <w:szCs w:val="32"/>
          <w:highlight w:val="none"/>
          <w:lang w:eastAsia="zh-CN"/>
        </w:rPr>
      </w:pPr>
      <w:r>
        <w:rPr>
          <w:rFonts w:hint="eastAsia" w:eastAsia="方正仿宋_GBK" w:cs="Times New Roman"/>
          <w:color w:val="auto"/>
          <w:sz w:val="32"/>
          <w:szCs w:val="32"/>
          <w:highlight w:val="none"/>
          <w:lang w:val="en-US" w:eastAsia="zh-CN"/>
        </w:rPr>
        <w:t>1.</w:t>
      </w:r>
      <w:r>
        <w:rPr>
          <w:rFonts w:hint="default" w:ascii="Times New Roman" w:hAnsi="Times New Roman" w:eastAsia="方正仿宋_GBK" w:cs="Times New Roman"/>
          <w:color w:val="auto"/>
          <w:sz w:val="32"/>
          <w:szCs w:val="32"/>
          <w:highlight w:val="none"/>
        </w:rPr>
        <w:t>贴息时限：2019年1月1日-2019年12月31日</w:t>
      </w:r>
      <w:r>
        <w:rPr>
          <w:rFonts w:hint="eastAsia" w:ascii="Times New Roman" w:hAnsi="Times New Roman" w:eastAsia="方正仿宋_GBK" w:cs="Times New Roman"/>
          <w:color w:val="auto"/>
          <w:sz w:val="32"/>
          <w:szCs w:val="32"/>
          <w:highlight w:val="none"/>
          <w:lang w:eastAsia="zh-CN"/>
        </w:rPr>
        <w:t>。</w:t>
      </w:r>
    </w:p>
    <w:p>
      <w:pPr>
        <w:adjustRightInd w:val="0"/>
        <w:snapToGrid w:val="0"/>
        <w:spacing w:line="600" w:lineRule="atLeast"/>
        <w:ind w:firstLine="640" w:firstLineChars="200"/>
        <w:jc w:val="left"/>
        <w:rPr>
          <w:rFonts w:hint="default" w:ascii="Times New Roman" w:hAnsi="Times New Roman" w:eastAsia="方正仿宋_GBK" w:cs="Times New Roman"/>
          <w:color w:val="auto"/>
          <w:sz w:val="32"/>
          <w:szCs w:val="32"/>
          <w:highlight w:val="none"/>
        </w:rPr>
      </w:pPr>
      <w:r>
        <w:rPr>
          <w:rFonts w:hint="eastAsia"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rPr>
        <w:t>贴息标准：按照不超过企业实际获得商业价值信用贷款金额的2%（年化）予以贴息。</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adjustRightInd w:val="0"/>
        <w:snapToGrid w:val="0"/>
        <w:spacing w:line="600" w:lineRule="atLeast"/>
        <w:ind w:firstLine="640" w:firstLineChars="200"/>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rPr>
        <w:t>融资服务处</w:t>
      </w:r>
      <w:r>
        <w:rPr>
          <w:rFonts w:hint="eastAsia" w:eastAsia="方正仿宋_GBK" w:cs="Times New Roman"/>
          <w:color w:val="auto"/>
          <w:sz w:val="32"/>
          <w:szCs w:val="32"/>
          <w:highlight w:val="none"/>
          <w:lang w:eastAsia="zh-CN"/>
        </w:rPr>
        <w:t>：丁林毅，</w:t>
      </w:r>
      <w:r>
        <w:rPr>
          <w:rFonts w:hint="eastAsia" w:eastAsia="方正仿宋_GBK" w:cs="Times New Roman"/>
          <w:color w:val="auto"/>
          <w:sz w:val="32"/>
          <w:szCs w:val="32"/>
          <w:highlight w:val="none"/>
          <w:lang w:val="en-US" w:eastAsia="zh-CN"/>
        </w:rPr>
        <w:t>63897446。</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ascii="Times New Roman" w:hAnsi="Times New Roman" w:eastAsia="方正小标宋_GBK" w:cs="Times New Roman"/>
          <w:b w:val="0"/>
          <w:bCs w:val="0"/>
          <w:color w:val="auto"/>
          <w:sz w:val="44"/>
          <w:szCs w:val="44"/>
          <w:lang w:val="en-US" w:eastAsia="zh-CN"/>
        </w:rPr>
      </w:pPr>
      <w:r>
        <w:rPr>
          <w:rFonts w:hint="eastAsia" w:eastAsia="方正仿宋_GBK" w:cs="Times New Roman"/>
          <w:b w:val="0"/>
          <w:bCs w:val="0"/>
          <w:color w:val="auto"/>
          <w:sz w:val="32"/>
          <w:szCs w:val="32"/>
          <w:lang w:val="en-US" w:eastAsia="zh-CN"/>
        </w:rPr>
        <w:t>详见附件十五。</w:t>
      </w:r>
    </w:p>
    <w:p>
      <w:pPr>
        <w:jc w:val="left"/>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9"/>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10"/>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bookmarkStart w:id="0" w:name="_GoBack"/>
      <w:bookmarkEnd w:id="0"/>
      <w:r>
        <w:rPr>
          <w:rFonts w:hint="eastAsia" w:ascii="方正黑体_GBK" w:hAnsi="方正黑体_GBK" w:eastAsia="方正黑体_GBK" w:cs="方正黑体_GBK"/>
          <w:color w:val="auto"/>
          <w:kern w:val="0"/>
          <w:sz w:val="32"/>
          <w:szCs w:val="32"/>
          <w:lang w:eastAsia="zh-CN"/>
        </w:rPr>
        <w:t>附件</w:t>
      </w:r>
    </w:p>
    <w:p>
      <w:pPr>
        <w:ind w:firstLine="640" w:firstLineChars="200"/>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lang w:eastAsia="zh-CN"/>
        </w:rPr>
        <w:t>十五、重庆市中小企业商业价值信用贷款贴息</w:t>
      </w:r>
    </w:p>
    <w:p>
      <w:pPr>
        <w:adjustRightInd w:val="0"/>
        <w:snapToGrid w:val="0"/>
        <w:spacing w:line="600" w:lineRule="atLeast"/>
        <w:ind w:firstLine="640" w:firstLineChars="200"/>
        <w:rPr>
          <w:rFonts w:hint="default"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eastAsia="zh-CN"/>
        </w:rPr>
        <w:t>（一）</w:t>
      </w:r>
      <w:r>
        <w:rPr>
          <w:rFonts w:hint="default" w:ascii="Times New Roman" w:hAnsi="Times New Roman" w:eastAsia="方正仿宋_GBK" w:cs="Times New Roman"/>
          <w:color w:val="auto"/>
          <w:sz w:val="32"/>
          <w:szCs w:val="32"/>
          <w:highlight w:val="none"/>
        </w:rPr>
        <w:t>重庆市中小企业商业价值信用贷款贴息项目申请表（附件1）；</w:t>
      </w:r>
    </w:p>
    <w:p>
      <w:pPr>
        <w:adjustRightInd w:val="0"/>
        <w:snapToGrid w:val="0"/>
        <w:spacing w:line="600" w:lineRule="atLeast"/>
        <w:ind w:firstLine="640" w:firstLineChars="200"/>
        <w:rPr>
          <w:rFonts w:hint="default"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eastAsia="zh-CN"/>
        </w:rPr>
        <w:t>（二）</w:t>
      </w:r>
      <w:r>
        <w:rPr>
          <w:rFonts w:hint="default" w:ascii="Times New Roman" w:hAnsi="Times New Roman" w:eastAsia="方正仿宋_GBK" w:cs="Times New Roman"/>
          <w:color w:val="auto"/>
          <w:sz w:val="32"/>
          <w:szCs w:val="32"/>
          <w:highlight w:val="none"/>
        </w:rPr>
        <w:t>重庆市中小企业商业价值信用贷款情况明细表（附件2）；</w:t>
      </w:r>
    </w:p>
    <w:p>
      <w:pPr>
        <w:adjustRightInd w:val="0"/>
        <w:snapToGrid w:val="0"/>
        <w:spacing w:line="600" w:lineRule="atLeast"/>
        <w:ind w:firstLine="640" w:firstLineChars="200"/>
        <w:rPr>
          <w:rFonts w:hint="default"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eastAsia="zh-CN"/>
        </w:rPr>
        <w:t>（三）</w:t>
      </w:r>
      <w:r>
        <w:rPr>
          <w:rFonts w:hint="default" w:ascii="Times New Roman" w:hAnsi="Times New Roman" w:eastAsia="方正仿宋_GBK" w:cs="Times New Roman"/>
          <w:color w:val="auto"/>
          <w:sz w:val="32"/>
          <w:szCs w:val="32"/>
          <w:highlight w:val="none"/>
        </w:rPr>
        <w:t>企业与银行签订的贷款合同</w:t>
      </w:r>
      <w:r>
        <w:rPr>
          <w:rFonts w:hint="eastAsia" w:eastAsia="方正仿宋_GBK" w:cs="Times New Roman"/>
          <w:color w:val="auto"/>
          <w:sz w:val="32"/>
          <w:szCs w:val="32"/>
          <w:highlight w:val="none"/>
          <w:lang w:eastAsia="zh-CN"/>
        </w:rPr>
        <w:t>（或贷款批复等银行出具或签订的能够明确为商业价值信用贷款的佐证资料）</w:t>
      </w:r>
      <w:r>
        <w:rPr>
          <w:rFonts w:hint="default" w:ascii="Times New Roman" w:hAnsi="Times New Roman" w:eastAsia="方正仿宋_GBK" w:cs="Times New Roman"/>
          <w:color w:val="auto"/>
          <w:sz w:val="32"/>
          <w:szCs w:val="32"/>
          <w:highlight w:val="none"/>
        </w:rPr>
        <w:t>、利息支出凭证的复印件；</w:t>
      </w:r>
    </w:p>
    <w:p>
      <w:pPr>
        <w:ind w:firstLine="640" w:firstLineChars="200"/>
        <w:rPr>
          <w:rFonts w:hint="default"/>
          <w:color w:val="auto"/>
          <w:lang w:eastAsia="zh-CN"/>
        </w:rPr>
      </w:pPr>
      <w:r>
        <w:rPr>
          <w:rFonts w:hint="eastAsia" w:ascii="Times New Roman" w:hAnsi="Times New Roman" w:eastAsia="方正仿宋_GBK" w:cs="Times New Roman"/>
          <w:color w:val="auto"/>
          <w:sz w:val="32"/>
          <w:szCs w:val="32"/>
          <w:highlight w:val="none"/>
          <w:lang w:eastAsia="zh-CN"/>
        </w:rPr>
        <w:t>（四）</w:t>
      </w:r>
      <w:r>
        <w:rPr>
          <w:rFonts w:hint="default" w:ascii="Times New Roman" w:hAnsi="Times New Roman" w:eastAsia="方正仿宋_GBK" w:cs="Times New Roman"/>
          <w:color w:val="auto"/>
          <w:sz w:val="32"/>
          <w:szCs w:val="32"/>
          <w:highlight w:val="none"/>
        </w:rPr>
        <w:t>营业执照复印件(加盖企业公章）。</w:t>
      </w:r>
    </w:p>
    <w:p>
      <w:pPr>
        <w:adjustRightInd w:val="0"/>
        <w:snapToGrid w:val="0"/>
        <w:spacing w:line="600" w:lineRule="atLeast"/>
        <w:ind w:firstLine="640" w:firstLineChars="200"/>
        <w:rPr>
          <w:rFonts w:hint="default" w:ascii="Times New Roman" w:hAnsi="Times New Roman" w:eastAsia="方正仿宋_GBK" w:cs="Times New Roman"/>
          <w:color w:val="auto"/>
          <w:sz w:val="32"/>
          <w:szCs w:val="32"/>
          <w:highlight w:val="none"/>
        </w:rPr>
      </w:pPr>
    </w:p>
    <w:p>
      <w:pPr>
        <w:adjustRightInd w:val="0"/>
        <w:snapToGrid w:val="0"/>
        <w:spacing w:line="600" w:lineRule="atLeas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附件：1.重庆市中小企业商业价值信用贷款贴息申请表</w:t>
      </w:r>
    </w:p>
    <w:p>
      <w:pPr>
        <w:adjustRightInd w:val="0"/>
        <w:snapToGrid w:val="0"/>
        <w:spacing w:line="600" w:lineRule="atLeast"/>
        <w:ind w:firstLine="1600" w:firstLineChars="5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2.重庆市中小企业商业价值信用贷款情况明细表</w:t>
      </w:r>
    </w:p>
    <w:p>
      <w:pPr>
        <w:adjustRightInd w:val="0"/>
        <w:snapToGrid w:val="0"/>
        <w:spacing w:line="600" w:lineRule="atLeast"/>
        <w:ind w:firstLine="1600" w:firstLineChars="5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3.重庆市中小企业商业价值信用贷款贴息项目区县</w:t>
      </w:r>
    </w:p>
    <w:p>
      <w:pPr>
        <w:adjustRightInd w:val="0"/>
        <w:snapToGrid w:val="0"/>
        <w:spacing w:line="600" w:lineRule="atLeast"/>
        <w:ind w:firstLine="1920" w:firstLineChars="600"/>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32"/>
          <w:szCs w:val="32"/>
          <w:highlight w:val="none"/>
        </w:rPr>
        <w:t>汇总表</w:t>
      </w:r>
    </w:p>
    <w:p>
      <w:pPr>
        <w:adjustRightInd w:val="0"/>
        <w:snapToGrid w:val="0"/>
        <w:spacing w:line="600" w:lineRule="atLeast"/>
        <w:rPr>
          <w:rFonts w:hint="default" w:ascii="Times New Roman" w:hAnsi="Times New Roman" w:cs="Times New Roman"/>
          <w:color w:val="auto"/>
          <w:highlight w:val="none"/>
        </w:rPr>
        <w:sectPr>
          <w:headerReference r:id="rId3" w:type="default"/>
          <w:footerReference r:id="rId4" w:type="default"/>
          <w:pgSz w:w="11906" w:h="16838"/>
          <w:pgMar w:top="2098" w:right="1474" w:bottom="1984" w:left="1587" w:header="851" w:footer="1587" w:gutter="0"/>
          <w:pgNumType w:fmt="numberInDash"/>
          <w:cols w:space="720" w:num="1"/>
          <w:docGrid w:type="lines" w:linePitch="312" w:charSpace="0"/>
        </w:sectPr>
      </w:pPr>
    </w:p>
    <w:p>
      <w:pPr>
        <w:adjustRightInd w:val="0"/>
        <w:snapToGrid w:val="0"/>
        <w:spacing w:line="600" w:lineRule="atLeast"/>
        <w:jc w:val="left"/>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附件1</w:t>
      </w:r>
    </w:p>
    <w:p>
      <w:pPr>
        <w:adjustRightInd w:val="0"/>
        <w:snapToGrid w:val="0"/>
        <w:spacing w:line="600" w:lineRule="atLeast"/>
        <w:jc w:val="center"/>
        <w:rPr>
          <w:rFonts w:hint="default" w:ascii="Times New Roman" w:hAnsi="Times New Roman" w:eastAsia="方正小标宋_GBK" w:cs="Times New Roman"/>
          <w:color w:val="auto"/>
          <w:kern w:val="0"/>
          <w:sz w:val="44"/>
          <w:szCs w:val="44"/>
          <w:highlight w:val="none"/>
        </w:rPr>
      </w:pPr>
    </w:p>
    <w:p>
      <w:pPr>
        <w:adjustRightInd w:val="0"/>
        <w:snapToGrid w:val="0"/>
        <w:spacing w:line="600" w:lineRule="atLeast"/>
        <w:jc w:val="center"/>
        <w:rPr>
          <w:rFonts w:hint="default" w:ascii="Times New Roman" w:hAnsi="Times New Roman" w:eastAsia="方正小标宋_GBK" w:cs="Times New Roman"/>
          <w:color w:val="auto"/>
          <w:kern w:val="0"/>
          <w:sz w:val="44"/>
          <w:szCs w:val="44"/>
          <w:highlight w:val="none"/>
        </w:rPr>
      </w:pPr>
      <w:r>
        <w:rPr>
          <w:rFonts w:hint="default" w:ascii="Times New Roman" w:hAnsi="Times New Roman" w:eastAsia="方正小标宋_GBK" w:cs="Times New Roman"/>
          <w:color w:val="auto"/>
          <w:kern w:val="0"/>
          <w:sz w:val="44"/>
          <w:szCs w:val="44"/>
          <w:highlight w:val="none"/>
        </w:rPr>
        <w:t>重庆市中小企业商业价值信用贷款贴息申请表</w:t>
      </w:r>
    </w:p>
    <w:p>
      <w:pPr>
        <w:adjustRightInd w:val="0"/>
        <w:snapToGrid w:val="0"/>
        <w:spacing w:line="600" w:lineRule="atLeast"/>
        <w:ind w:firstLine="240" w:firstLineChars="1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申报企业名称（盖章）：</w:t>
      </w:r>
    </w:p>
    <w:tbl>
      <w:tblPr>
        <w:tblStyle w:val="5"/>
        <w:tblW w:w="9380" w:type="dxa"/>
        <w:tblInd w:w="108" w:type="dxa"/>
        <w:tblLayout w:type="fixed"/>
        <w:tblCellMar>
          <w:top w:w="0" w:type="dxa"/>
          <w:left w:w="108" w:type="dxa"/>
          <w:bottom w:w="0" w:type="dxa"/>
          <w:right w:w="108" w:type="dxa"/>
        </w:tblCellMar>
      </w:tblPr>
      <w:tblGrid>
        <w:gridCol w:w="2660"/>
        <w:gridCol w:w="1920"/>
        <w:gridCol w:w="1814"/>
        <w:gridCol w:w="976"/>
        <w:gridCol w:w="2010"/>
      </w:tblGrid>
      <w:tr>
        <w:tblPrEx>
          <w:tblLayout w:type="fixed"/>
          <w:tblCellMar>
            <w:top w:w="0" w:type="dxa"/>
            <w:left w:w="108" w:type="dxa"/>
            <w:bottom w:w="0" w:type="dxa"/>
            <w:right w:w="108" w:type="dxa"/>
          </w:tblCellMar>
        </w:tblPrEx>
        <w:trPr>
          <w:trHeight w:val="624" w:hRule="atLeast"/>
        </w:trPr>
        <w:tc>
          <w:tcPr>
            <w:tcW w:w="26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统一社会</w:t>
            </w:r>
          </w:p>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信用代码</w:t>
            </w:r>
          </w:p>
        </w:tc>
        <w:tc>
          <w:tcPr>
            <w:tcW w:w="3734" w:type="dxa"/>
            <w:gridSpan w:val="2"/>
            <w:tcBorders>
              <w:top w:val="single" w:color="auto" w:sz="4" w:space="0"/>
              <w:left w:val="single" w:color="auto" w:sz="4" w:space="0"/>
              <w:bottom w:val="single" w:color="auto" w:sz="4" w:space="0"/>
              <w:right w:val="single" w:color="auto" w:sz="4" w:space="0"/>
            </w:tcBorders>
            <w:vAlign w:val="top"/>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976" w:type="dxa"/>
            <w:tcBorders>
              <w:top w:val="single" w:color="auto" w:sz="4" w:space="0"/>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企业所在地</w:t>
            </w:r>
          </w:p>
        </w:tc>
        <w:tc>
          <w:tcPr>
            <w:tcW w:w="2010" w:type="dxa"/>
            <w:tcBorders>
              <w:top w:val="single" w:color="auto" w:sz="4" w:space="0"/>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p>
            <w:pPr>
              <w:adjustRightInd w:val="0"/>
              <w:snapToGrid w:val="0"/>
              <w:spacing w:line="0" w:lineRule="atLeast"/>
              <w:jc w:val="center"/>
              <w:rPr>
                <w:rFonts w:hint="default" w:ascii="Times New Roman" w:hAnsi="Times New Roman" w:cs="Times New Roman"/>
                <w:color w:val="auto"/>
                <w:kern w:val="0"/>
                <w:szCs w:val="21"/>
                <w:highlight w:val="none"/>
              </w:rPr>
            </w:pPr>
          </w:p>
        </w:tc>
      </w:tr>
      <w:tr>
        <w:tblPrEx>
          <w:tblLayout w:type="fixed"/>
          <w:tblCellMar>
            <w:top w:w="0" w:type="dxa"/>
            <w:left w:w="108" w:type="dxa"/>
            <w:bottom w:w="0" w:type="dxa"/>
            <w:right w:w="108" w:type="dxa"/>
          </w:tblCellMar>
        </w:tblPrEx>
        <w:trPr>
          <w:trHeight w:val="383" w:hRule="atLeast"/>
        </w:trPr>
        <w:tc>
          <w:tcPr>
            <w:tcW w:w="26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法人代表</w:t>
            </w:r>
          </w:p>
        </w:tc>
        <w:tc>
          <w:tcPr>
            <w:tcW w:w="19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1814" w:type="dxa"/>
            <w:tcBorders>
              <w:top w:val="single" w:color="auto" w:sz="4" w:space="0"/>
              <w:left w:val="single" w:color="auto" w:sz="4" w:space="0"/>
              <w:bottom w:val="single" w:color="auto" w:sz="4" w:space="0"/>
              <w:right w:val="single" w:color="000000"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联系方式</w:t>
            </w:r>
          </w:p>
        </w:tc>
        <w:tc>
          <w:tcPr>
            <w:tcW w:w="2986" w:type="dxa"/>
            <w:gridSpan w:val="2"/>
            <w:tcBorders>
              <w:top w:val="nil"/>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r>
      <w:tr>
        <w:tblPrEx>
          <w:tblLayout w:type="fixed"/>
          <w:tblCellMar>
            <w:top w:w="0" w:type="dxa"/>
            <w:left w:w="108" w:type="dxa"/>
            <w:bottom w:w="0" w:type="dxa"/>
            <w:right w:w="108" w:type="dxa"/>
          </w:tblCellMar>
        </w:tblPrEx>
        <w:trPr>
          <w:trHeight w:val="395" w:hRule="atLeast"/>
        </w:trPr>
        <w:tc>
          <w:tcPr>
            <w:tcW w:w="26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联系人</w:t>
            </w:r>
          </w:p>
        </w:tc>
        <w:tc>
          <w:tcPr>
            <w:tcW w:w="19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1814" w:type="dxa"/>
            <w:tcBorders>
              <w:top w:val="single" w:color="auto" w:sz="4" w:space="0"/>
              <w:left w:val="single" w:color="auto" w:sz="4" w:space="0"/>
              <w:bottom w:val="single" w:color="auto" w:sz="4" w:space="0"/>
              <w:right w:val="single" w:color="000000"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联系方式</w:t>
            </w:r>
          </w:p>
        </w:tc>
        <w:tc>
          <w:tcPr>
            <w:tcW w:w="2986" w:type="dxa"/>
            <w:gridSpan w:val="2"/>
            <w:tcBorders>
              <w:top w:val="nil"/>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r>
      <w:tr>
        <w:tblPrEx>
          <w:tblLayout w:type="fixed"/>
          <w:tblCellMar>
            <w:top w:w="0" w:type="dxa"/>
            <w:left w:w="108" w:type="dxa"/>
            <w:bottom w:w="0" w:type="dxa"/>
            <w:right w:w="108" w:type="dxa"/>
          </w:tblCellMar>
        </w:tblPrEx>
        <w:trPr>
          <w:trHeight w:val="350" w:hRule="atLeast"/>
        </w:trPr>
        <w:tc>
          <w:tcPr>
            <w:tcW w:w="26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主营业务活动</w:t>
            </w:r>
          </w:p>
        </w:tc>
        <w:tc>
          <w:tcPr>
            <w:tcW w:w="672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r>
      <w:tr>
        <w:tblPrEx>
          <w:tblLayout w:type="fixed"/>
          <w:tblCellMar>
            <w:top w:w="0" w:type="dxa"/>
            <w:left w:w="108" w:type="dxa"/>
            <w:bottom w:w="0" w:type="dxa"/>
            <w:right w:w="108" w:type="dxa"/>
          </w:tblCellMar>
        </w:tblPrEx>
        <w:trPr>
          <w:trHeight w:val="430" w:hRule="atLeast"/>
        </w:trPr>
        <w:tc>
          <w:tcPr>
            <w:tcW w:w="2660" w:type="dxa"/>
            <w:vMerge w:val="restart"/>
            <w:tcBorders>
              <w:top w:val="single" w:color="auto" w:sz="4" w:space="0"/>
              <w:left w:val="single" w:color="auto" w:sz="4" w:space="0"/>
              <w:right w:val="single" w:color="000000" w:sz="4" w:space="0"/>
            </w:tcBorders>
            <w:vAlign w:val="center"/>
          </w:tcPr>
          <w:p>
            <w:pPr>
              <w:adjustRightInd w:val="0"/>
              <w:snapToGrid w:val="0"/>
              <w:spacing w:line="0" w:lineRule="atLeas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2018年度生产经营情况</w:t>
            </w:r>
          </w:p>
          <w:p>
            <w:pPr>
              <w:adjustRightInd w:val="0"/>
              <w:snapToGrid w:val="0"/>
              <w:spacing w:line="0" w:lineRule="atLeas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18"/>
                <w:szCs w:val="18"/>
                <w:highlight w:val="none"/>
              </w:rPr>
              <w:t>（</w:t>
            </w:r>
            <w:r>
              <w:rPr>
                <w:rFonts w:hint="default" w:ascii="Times New Roman" w:hAnsi="Times New Roman" w:cs="Times New Roman"/>
                <w:color w:val="auto"/>
                <w:sz w:val="18"/>
                <w:szCs w:val="18"/>
                <w:highlight w:val="none"/>
              </w:rPr>
              <w:t>根据重庆市中小企业商业价值信用贷款系统的《企业财务经营信息》数据自动生成）</w:t>
            </w:r>
          </w:p>
        </w:tc>
        <w:tc>
          <w:tcPr>
            <w:tcW w:w="1920" w:type="dxa"/>
            <w:tcBorders>
              <w:top w:val="single" w:color="auto" w:sz="4" w:space="0"/>
              <w:left w:val="single" w:color="000000"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营业收入（万元）</w:t>
            </w:r>
          </w:p>
        </w:tc>
        <w:tc>
          <w:tcPr>
            <w:tcW w:w="1814" w:type="dxa"/>
            <w:tcBorders>
              <w:top w:val="single" w:color="auto" w:sz="4" w:space="0"/>
              <w:left w:val="single" w:color="auto" w:sz="4" w:space="0"/>
              <w:bottom w:val="single" w:color="auto" w:sz="4" w:space="0"/>
              <w:right w:val="single" w:color="000000"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资产总额（万元）</w:t>
            </w:r>
          </w:p>
        </w:tc>
        <w:tc>
          <w:tcPr>
            <w:tcW w:w="2986" w:type="dxa"/>
            <w:gridSpan w:val="2"/>
            <w:tcBorders>
              <w:top w:val="nil"/>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从业人员（人）</w:t>
            </w:r>
          </w:p>
        </w:tc>
      </w:tr>
      <w:tr>
        <w:tblPrEx>
          <w:tblLayout w:type="fixed"/>
          <w:tblCellMar>
            <w:top w:w="0" w:type="dxa"/>
            <w:left w:w="108" w:type="dxa"/>
            <w:bottom w:w="0" w:type="dxa"/>
            <w:right w:w="108" w:type="dxa"/>
          </w:tblCellMar>
        </w:tblPrEx>
        <w:trPr>
          <w:trHeight w:val="382" w:hRule="atLeast"/>
        </w:trPr>
        <w:tc>
          <w:tcPr>
            <w:tcW w:w="2660" w:type="dxa"/>
            <w:vMerge w:val="continue"/>
            <w:tcBorders>
              <w:left w:val="single" w:color="auto" w:sz="4" w:space="0"/>
              <w:bottom w:val="single" w:color="auto" w:sz="4" w:space="0"/>
              <w:right w:val="single" w:color="000000" w:sz="4" w:space="0"/>
            </w:tcBorders>
            <w:vAlign w:val="center"/>
          </w:tcPr>
          <w:p>
            <w:pPr>
              <w:rPr>
                <w:rFonts w:hint="default" w:ascii="Times New Roman" w:hAnsi="Times New Roman" w:cs="Times New Roman"/>
                <w:color w:val="auto"/>
                <w:highlight w:val="none"/>
              </w:rPr>
            </w:pPr>
          </w:p>
        </w:tc>
        <w:tc>
          <w:tcPr>
            <w:tcW w:w="1920" w:type="dxa"/>
            <w:tcBorders>
              <w:top w:val="single" w:color="auto" w:sz="4" w:space="0"/>
              <w:left w:val="single" w:color="000000"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1814" w:type="dxa"/>
            <w:tcBorders>
              <w:top w:val="single" w:color="auto" w:sz="4" w:space="0"/>
              <w:left w:val="single" w:color="auto" w:sz="4" w:space="0"/>
              <w:bottom w:val="single" w:color="auto" w:sz="4" w:space="0"/>
              <w:right w:val="single" w:color="000000"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2986" w:type="dxa"/>
            <w:gridSpan w:val="2"/>
            <w:tcBorders>
              <w:top w:val="nil"/>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r>
      <w:tr>
        <w:tblPrEx>
          <w:tblLayout w:type="fixed"/>
          <w:tblCellMar>
            <w:top w:w="0" w:type="dxa"/>
            <w:left w:w="108" w:type="dxa"/>
            <w:bottom w:w="0" w:type="dxa"/>
            <w:right w:w="108" w:type="dxa"/>
          </w:tblCellMar>
        </w:tblPrEx>
        <w:trPr>
          <w:trHeight w:val="420" w:hRule="atLeast"/>
        </w:trPr>
        <w:tc>
          <w:tcPr>
            <w:tcW w:w="26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企业规模</w:t>
            </w:r>
            <w:r>
              <w:rPr>
                <w:rFonts w:hint="default" w:ascii="Times New Roman" w:hAnsi="Times New Roman" w:cs="Times New Roman"/>
                <w:color w:val="auto"/>
                <w:sz w:val="18"/>
                <w:szCs w:val="18"/>
                <w:highlight w:val="none"/>
              </w:rPr>
              <w:t>（系统自动生成）</w:t>
            </w:r>
          </w:p>
        </w:tc>
        <w:tc>
          <w:tcPr>
            <w:tcW w:w="672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□中型企业    □小型企业    □ 微型企业</w:t>
            </w:r>
          </w:p>
        </w:tc>
      </w:tr>
      <w:tr>
        <w:tblPrEx>
          <w:tblLayout w:type="fixed"/>
          <w:tblCellMar>
            <w:top w:w="0" w:type="dxa"/>
            <w:left w:w="108" w:type="dxa"/>
            <w:bottom w:w="0" w:type="dxa"/>
            <w:right w:w="108" w:type="dxa"/>
          </w:tblCellMar>
        </w:tblPrEx>
        <w:trPr>
          <w:trHeight w:val="463" w:hRule="atLeast"/>
        </w:trPr>
        <w:tc>
          <w:tcPr>
            <w:tcW w:w="2660" w:type="dxa"/>
            <w:vMerge w:val="restart"/>
            <w:tcBorders>
              <w:top w:val="single" w:color="auto" w:sz="4" w:space="0"/>
              <w:left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银行开户许可证信息</w:t>
            </w:r>
          </w:p>
        </w:tc>
        <w:tc>
          <w:tcPr>
            <w:tcW w:w="19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帐户名称</w:t>
            </w:r>
          </w:p>
        </w:tc>
        <w:tc>
          <w:tcPr>
            <w:tcW w:w="1814" w:type="dxa"/>
            <w:tcBorders>
              <w:top w:val="single" w:color="auto" w:sz="4" w:space="0"/>
              <w:left w:val="single" w:color="auto" w:sz="4" w:space="0"/>
              <w:bottom w:val="single" w:color="auto" w:sz="4" w:space="0"/>
              <w:right w:val="single" w:color="000000"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开户行</w:t>
            </w:r>
          </w:p>
        </w:tc>
        <w:tc>
          <w:tcPr>
            <w:tcW w:w="2986" w:type="dxa"/>
            <w:gridSpan w:val="2"/>
            <w:tcBorders>
              <w:top w:val="single" w:color="auto" w:sz="4" w:space="0"/>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帐号</w:t>
            </w:r>
          </w:p>
        </w:tc>
      </w:tr>
      <w:tr>
        <w:tblPrEx>
          <w:tblLayout w:type="fixed"/>
          <w:tblCellMar>
            <w:top w:w="0" w:type="dxa"/>
            <w:left w:w="108" w:type="dxa"/>
            <w:bottom w:w="0" w:type="dxa"/>
            <w:right w:w="108" w:type="dxa"/>
          </w:tblCellMar>
        </w:tblPrEx>
        <w:trPr>
          <w:trHeight w:val="388" w:hRule="atLeast"/>
        </w:trPr>
        <w:tc>
          <w:tcPr>
            <w:tcW w:w="2660" w:type="dxa"/>
            <w:vMerge w:val="continue"/>
            <w:tcBorders>
              <w:left w:val="single" w:color="auto" w:sz="4" w:space="0"/>
              <w:bottom w:val="single" w:color="auto" w:sz="4" w:space="0"/>
              <w:right w:val="single" w:color="auto" w:sz="4" w:space="0"/>
            </w:tcBorders>
            <w:vAlign w:val="center"/>
          </w:tcPr>
          <w:p>
            <w:pPr>
              <w:rPr>
                <w:rFonts w:hint="default" w:ascii="Times New Roman" w:hAnsi="Times New Roman" w:cs="Times New Roman"/>
                <w:color w:val="auto"/>
                <w:highlight w:val="none"/>
              </w:rPr>
            </w:pPr>
          </w:p>
        </w:tc>
        <w:tc>
          <w:tcPr>
            <w:tcW w:w="19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1814" w:type="dxa"/>
            <w:tcBorders>
              <w:top w:val="single" w:color="auto" w:sz="4" w:space="0"/>
              <w:left w:val="single" w:color="auto" w:sz="4" w:space="0"/>
              <w:bottom w:val="single" w:color="auto" w:sz="4" w:space="0"/>
              <w:right w:val="single" w:color="000000"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c>
          <w:tcPr>
            <w:tcW w:w="2986" w:type="dxa"/>
            <w:gridSpan w:val="2"/>
            <w:tcBorders>
              <w:top w:val="single" w:color="auto" w:sz="4" w:space="0"/>
              <w:left w:val="nil"/>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kern w:val="0"/>
                <w:szCs w:val="21"/>
                <w:highlight w:val="none"/>
              </w:rPr>
            </w:pPr>
          </w:p>
        </w:tc>
      </w:tr>
      <w:tr>
        <w:tblPrEx>
          <w:tblLayout w:type="fixed"/>
          <w:tblCellMar>
            <w:top w:w="0" w:type="dxa"/>
            <w:left w:w="108" w:type="dxa"/>
            <w:bottom w:w="0" w:type="dxa"/>
            <w:right w:w="108" w:type="dxa"/>
          </w:tblCellMar>
        </w:tblPrEx>
        <w:trPr>
          <w:trHeight w:val="286" w:hRule="atLeast"/>
        </w:trPr>
        <w:tc>
          <w:tcPr>
            <w:tcW w:w="9380" w:type="dxa"/>
            <w:gridSpan w:val="5"/>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企业贷款情况</w:t>
            </w:r>
          </w:p>
        </w:tc>
      </w:tr>
      <w:tr>
        <w:tblPrEx>
          <w:tblLayout w:type="fixed"/>
          <w:tblCellMar>
            <w:top w:w="0" w:type="dxa"/>
            <w:left w:w="108" w:type="dxa"/>
            <w:bottom w:w="0" w:type="dxa"/>
            <w:right w:w="108" w:type="dxa"/>
          </w:tblCellMar>
        </w:tblPrEx>
        <w:trPr>
          <w:trHeight w:val="475" w:hRule="atLeast"/>
        </w:trPr>
        <w:tc>
          <w:tcPr>
            <w:tcW w:w="266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贷款银行</w:t>
            </w:r>
          </w:p>
        </w:tc>
        <w:tc>
          <w:tcPr>
            <w:tcW w:w="192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贷款金额（万元）</w:t>
            </w:r>
          </w:p>
        </w:tc>
        <w:tc>
          <w:tcPr>
            <w:tcW w:w="1814"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贷款用途</w:t>
            </w:r>
          </w:p>
        </w:tc>
        <w:tc>
          <w:tcPr>
            <w:tcW w:w="2986" w:type="dxa"/>
            <w:gridSpan w:val="2"/>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本年支付利息（万元）</w:t>
            </w:r>
          </w:p>
        </w:tc>
      </w:tr>
      <w:tr>
        <w:tblPrEx>
          <w:tblLayout w:type="fixed"/>
          <w:tblCellMar>
            <w:top w:w="0" w:type="dxa"/>
            <w:left w:w="108" w:type="dxa"/>
            <w:bottom w:w="0" w:type="dxa"/>
            <w:right w:w="108" w:type="dxa"/>
          </w:tblCellMar>
        </w:tblPrEx>
        <w:trPr>
          <w:trHeight w:val="406" w:hRule="atLeast"/>
        </w:trPr>
        <w:tc>
          <w:tcPr>
            <w:tcW w:w="266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192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1814"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2986" w:type="dxa"/>
            <w:gridSpan w:val="2"/>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r>
      <w:tr>
        <w:tblPrEx>
          <w:tblLayout w:type="fixed"/>
          <w:tblCellMar>
            <w:top w:w="0" w:type="dxa"/>
            <w:left w:w="108" w:type="dxa"/>
            <w:bottom w:w="0" w:type="dxa"/>
            <w:right w:w="108" w:type="dxa"/>
          </w:tblCellMar>
        </w:tblPrEx>
        <w:trPr>
          <w:trHeight w:val="406" w:hRule="atLeast"/>
        </w:trPr>
        <w:tc>
          <w:tcPr>
            <w:tcW w:w="266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192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1814"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2986" w:type="dxa"/>
            <w:gridSpan w:val="2"/>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r>
      <w:tr>
        <w:tblPrEx>
          <w:tblLayout w:type="fixed"/>
          <w:tblCellMar>
            <w:top w:w="0" w:type="dxa"/>
            <w:left w:w="108" w:type="dxa"/>
            <w:bottom w:w="0" w:type="dxa"/>
            <w:right w:w="108" w:type="dxa"/>
          </w:tblCellMar>
        </w:tblPrEx>
        <w:trPr>
          <w:trHeight w:val="406" w:hRule="atLeast"/>
        </w:trPr>
        <w:tc>
          <w:tcPr>
            <w:tcW w:w="266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总计</w:t>
            </w:r>
          </w:p>
        </w:tc>
        <w:tc>
          <w:tcPr>
            <w:tcW w:w="1920"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1814" w:type="dxa"/>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c>
          <w:tcPr>
            <w:tcW w:w="2986" w:type="dxa"/>
            <w:gridSpan w:val="2"/>
            <w:tcBorders>
              <w:left w:val="single" w:color="auto" w:sz="4" w:space="0"/>
              <w:bottom w:val="single" w:color="auto" w:sz="4" w:space="0"/>
              <w:right w:val="single" w:color="auto" w:sz="4" w:space="0"/>
            </w:tcBorders>
            <w:vAlign w:val="center"/>
          </w:tcPr>
          <w:p>
            <w:pPr>
              <w:adjustRightInd w:val="0"/>
              <w:snapToGrid w:val="0"/>
              <w:spacing w:line="0" w:lineRule="atLeast"/>
              <w:jc w:val="center"/>
              <w:rPr>
                <w:rFonts w:hint="default" w:ascii="Times New Roman" w:hAnsi="Times New Roman" w:cs="Times New Roman"/>
                <w:color w:val="auto"/>
                <w:szCs w:val="21"/>
                <w:highlight w:val="none"/>
              </w:rPr>
            </w:pPr>
          </w:p>
        </w:tc>
      </w:tr>
      <w:tr>
        <w:tblPrEx>
          <w:tblLayout w:type="fixed"/>
          <w:tblCellMar>
            <w:top w:w="0" w:type="dxa"/>
            <w:left w:w="108" w:type="dxa"/>
            <w:bottom w:w="0" w:type="dxa"/>
            <w:right w:w="108" w:type="dxa"/>
          </w:tblCellMar>
        </w:tblPrEx>
        <w:trPr>
          <w:trHeight w:val="520" w:hRule="atLeast"/>
        </w:trPr>
        <w:tc>
          <w:tcPr>
            <w:tcW w:w="6394" w:type="dxa"/>
            <w:gridSpan w:val="3"/>
            <w:tcBorders>
              <w:top w:val="single" w:color="auto" w:sz="4" w:space="0"/>
              <w:left w:val="single" w:color="auto" w:sz="4" w:space="0"/>
              <w:bottom w:val="single" w:color="auto" w:sz="4" w:space="0"/>
              <w:right w:val="single" w:color="auto" w:sz="4" w:space="0"/>
            </w:tcBorders>
            <w:vAlign w:val="top"/>
          </w:tcPr>
          <w:p>
            <w:pPr>
              <w:adjustRightInd w:val="0"/>
              <w:snapToGrid w:val="0"/>
              <w:spacing w:line="0" w:lineRule="atLeast"/>
              <w:jc w:val="left"/>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是否列入国家信用系统严重失信企业名单和重大税收违法案件信息公布名单</w:t>
            </w:r>
          </w:p>
        </w:tc>
        <w:tc>
          <w:tcPr>
            <w:tcW w:w="2986" w:type="dxa"/>
            <w:gridSpan w:val="2"/>
            <w:tcBorders>
              <w:top w:val="single" w:color="auto" w:sz="4" w:space="0"/>
              <w:left w:val="single" w:color="auto" w:sz="4" w:space="0"/>
              <w:bottom w:val="single" w:color="auto" w:sz="4" w:space="0"/>
              <w:right w:val="single" w:color="auto" w:sz="4" w:space="0"/>
            </w:tcBorders>
            <w:vAlign w:val="top"/>
          </w:tcPr>
          <w:p>
            <w:pPr>
              <w:adjustRightInd w:val="0"/>
              <w:snapToGrid w:val="0"/>
              <w:spacing w:line="0" w:lineRule="atLeast"/>
              <w:jc w:val="center"/>
              <w:rPr>
                <w:rFonts w:hint="default" w:ascii="Times New Roman" w:hAnsi="Times New Roman" w:cs="Times New Roman"/>
                <w:color w:val="auto"/>
                <w:szCs w:val="21"/>
                <w:highlight w:val="none"/>
              </w:rPr>
            </w:pPr>
          </w:p>
        </w:tc>
      </w:tr>
      <w:tr>
        <w:tblPrEx>
          <w:tblLayout w:type="fixed"/>
          <w:tblCellMar>
            <w:top w:w="0" w:type="dxa"/>
            <w:left w:w="108" w:type="dxa"/>
            <w:bottom w:w="0" w:type="dxa"/>
            <w:right w:w="108" w:type="dxa"/>
          </w:tblCellMar>
        </w:tblPrEx>
        <w:trPr>
          <w:trHeight w:val="1458" w:hRule="atLeast"/>
        </w:trPr>
        <w:tc>
          <w:tcPr>
            <w:tcW w:w="9380" w:type="dxa"/>
            <w:gridSpan w:val="5"/>
            <w:tcBorders>
              <w:top w:val="single" w:color="auto" w:sz="4" w:space="0"/>
              <w:left w:val="single" w:color="auto" w:sz="4" w:space="0"/>
              <w:bottom w:val="single" w:color="auto" w:sz="4" w:space="0"/>
              <w:right w:val="single" w:color="auto" w:sz="4" w:space="0"/>
            </w:tcBorders>
            <w:vAlign w:val="top"/>
          </w:tcPr>
          <w:p>
            <w:pPr>
              <w:adjustRightInd w:val="0"/>
              <w:snapToGrid w:val="0"/>
              <w:spacing w:line="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企业真实性承诺</w:t>
            </w:r>
          </w:p>
          <w:p>
            <w:pPr>
              <w:adjustRightInd w:val="0"/>
              <w:snapToGrid w:val="0"/>
              <w:spacing w:line="0" w:lineRule="atLeas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1.申报材料真实有效，本企业自愿承担因材料真实性问题而导致的一切后果和法律责任；</w:t>
            </w:r>
          </w:p>
          <w:p>
            <w:pPr>
              <w:adjustRightInd w:val="0"/>
              <w:snapToGrid w:val="0"/>
              <w:spacing w:line="0" w:lineRule="atLeas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2.本企业未获得其他市级部门贷款贴息政策；</w:t>
            </w:r>
          </w:p>
          <w:p>
            <w:pPr>
              <w:adjustRightInd w:val="0"/>
              <w:snapToGrid w:val="0"/>
              <w:spacing w:line="0" w:lineRule="atLeas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3.企业所填贷款资料须与重庆市中小企业商业价值信用贷款</w:t>
            </w:r>
            <w:r>
              <w:rPr>
                <w:rFonts w:hint="eastAsia" w:cs="Times New Roman"/>
                <w:color w:val="auto"/>
                <w:szCs w:val="21"/>
                <w:highlight w:val="none"/>
                <w:lang w:eastAsia="zh-CN"/>
              </w:rPr>
              <w:t>平台</w:t>
            </w:r>
            <w:r>
              <w:rPr>
                <w:rFonts w:hint="default" w:ascii="Times New Roman" w:hAnsi="Times New Roman" w:cs="Times New Roman"/>
                <w:color w:val="auto"/>
                <w:szCs w:val="21"/>
                <w:highlight w:val="none"/>
              </w:rPr>
              <w:t>数据一致。</w:t>
            </w:r>
          </w:p>
          <w:p>
            <w:pPr>
              <w:adjustRightInd w:val="0"/>
              <w:snapToGrid w:val="0"/>
              <w:spacing w:line="0" w:lineRule="atLeast"/>
              <w:ind w:firstLine="4200" w:firstLineChars="20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企业负责人（公章）：</w:t>
            </w:r>
          </w:p>
          <w:p>
            <w:pPr>
              <w:adjustRightInd w:val="0"/>
              <w:snapToGrid w:val="0"/>
              <w:spacing w:line="0" w:lineRule="atLeast"/>
              <w:ind w:firstLine="4305" w:firstLineChars="205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年   月   日</w:t>
            </w:r>
          </w:p>
        </w:tc>
      </w:tr>
    </w:tbl>
    <w:p>
      <w:pPr>
        <w:adjustRightInd w:val="0"/>
        <w:snapToGrid w:val="0"/>
        <w:spacing w:line="600" w:lineRule="atLeast"/>
        <w:rPr>
          <w:rFonts w:hint="default" w:ascii="Times New Roman" w:hAnsi="Times New Roman" w:cs="Times New Roman"/>
          <w:color w:val="auto"/>
          <w:sz w:val="24"/>
          <w:highlight w:val="none"/>
        </w:rPr>
        <w:sectPr>
          <w:pgSz w:w="11906" w:h="16838"/>
          <w:pgMar w:top="2098" w:right="1474" w:bottom="1984" w:left="1587" w:header="851" w:footer="1587" w:gutter="0"/>
          <w:pgNumType w:fmt="numberInDash"/>
          <w:cols w:space="0" w:num="1"/>
          <w:rtlGutter w:val="0"/>
          <w:docGrid w:linePitch="312" w:charSpace="0"/>
        </w:sectPr>
      </w:pPr>
      <w:r>
        <w:rPr>
          <w:rFonts w:hint="default" w:ascii="Times New Roman" w:hAnsi="Times New Roman" w:cs="Times New Roman"/>
          <w:color w:val="auto"/>
          <w:sz w:val="24"/>
          <w:highlight w:val="none"/>
        </w:rPr>
        <w:t xml:space="preserve">  经办人员：                  联系方式：                    年    月    </w:t>
      </w:r>
    </w:p>
    <w:p>
      <w:pPr>
        <w:adjustRightInd w:val="0"/>
        <w:snapToGrid w:val="0"/>
        <w:spacing w:line="600" w:lineRule="atLeast"/>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t>附件2</w:t>
      </w:r>
    </w:p>
    <w:p>
      <w:pPr>
        <w:adjustRightInd w:val="0"/>
        <w:snapToGrid w:val="0"/>
        <w:spacing w:line="600" w:lineRule="atLeast"/>
        <w:rPr>
          <w:rFonts w:hint="default" w:ascii="Times New Roman" w:hAnsi="Times New Roman" w:cs="Times New Roman"/>
          <w:color w:val="auto"/>
          <w:sz w:val="32"/>
          <w:szCs w:val="32"/>
          <w:highlight w:val="none"/>
        </w:rPr>
      </w:pPr>
    </w:p>
    <w:p>
      <w:pPr>
        <w:adjustRightInd w:val="0"/>
        <w:snapToGrid w:val="0"/>
        <w:spacing w:line="600" w:lineRule="atLeast"/>
        <w:jc w:val="center"/>
        <w:textAlignment w:val="baseline"/>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重庆市中小企业商业价值信用贷款情况明细表</w:t>
      </w:r>
    </w:p>
    <w:p>
      <w:pPr>
        <w:tabs>
          <w:tab w:val="left" w:pos="1548"/>
        </w:tabs>
        <w:adjustRightInd w:val="0"/>
        <w:snapToGrid w:val="0"/>
        <w:spacing w:line="600" w:lineRule="atLeast"/>
        <w:ind w:firstLine="735" w:firstLineChars="350"/>
        <w:rPr>
          <w:rFonts w:hint="default" w:ascii="Times New Roman" w:hAnsi="Times New Roman" w:eastAsia="仿宋" w:cs="Times New Roman"/>
          <w:color w:val="auto"/>
          <w:kern w:val="0"/>
          <w:sz w:val="24"/>
          <w:highlight w:val="none"/>
        </w:rPr>
      </w:pPr>
      <w:r>
        <w:rPr>
          <w:rFonts w:hint="default" w:ascii="Times New Roman" w:hAnsi="Times New Roman" w:cs="Times New Roman"/>
          <w:color w:val="auto"/>
          <w:kern w:val="0"/>
          <w:szCs w:val="21"/>
          <w:highlight w:val="none"/>
        </w:rPr>
        <w:t>填报单位：（盖章）                                                                         填报时间：   年      月      日</w:t>
      </w:r>
    </w:p>
    <w:tbl>
      <w:tblPr>
        <w:tblStyle w:val="5"/>
        <w:tblW w:w="13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005"/>
        <w:gridCol w:w="1415"/>
        <w:gridCol w:w="1211"/>
        <w:gridCol w:w="1620"/>
        <w:gridCol w:w="1620"/>
        <w:gridCol w:w="1620"/>
        <w:gridCol w:w="1724"/>
        <w:gridCol w:w="1491"/>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798"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项目</w:t>
            </w:r>
          </w:p>
        </w:tc>
        <w:tc>
          <w:tcPr>
            <w:tcW w:w="1005"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承贷行</w:t>
            </w:r>
          </w:p>
        </w:tc>
        <w:tc>
          <w:tcPr>
            <w:tcW w:w="1415"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银行账号</w:t>
            </w:r>
          </w:p>
        </w:tc>
        <w:tc>
          <w:tcPr>
            <w:tcW w:w="1211"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贷款额度</w:t>
            </w:r>
          </w:p>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（万元）</w:t>
            </w:r>
          </w:p>
        </w:tc>
        <w:tc>
          <w:tcPr>
            <w:tcW w:w="1620"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贷款</w:t>
            </w:r>
            <w:r>
              <w:rPr>
                <w:rFonts w:hint="eastAsia" w:eastAsia="方正黑体_GBK" w:cs="Times New Roman"/>
                <w:color w:val="auto"/>
                <w:kern w:val="0"/>
                <w:szCs w:val="21"/>
                <w:highlight w:val="none"/>
                <w:lang w:eastAsia="zh-CN"/>
              </w:rPr>
              <w:t>起始</w:t>
            </w:r>
            <w:r>
              <w:rPr>
                <w:rFonts w:hint="default" w:ascii="Times New Roman" w:hAnsi="Times New Roman" w:eastAsia="方正黑体_GBK" w:cs="Times New Roman"/>
                <w:color w:val="auto"/>
                <w:kern w:val="0"/>
                <w:szCs w:val="21"/>
                <w:highlight w:val="none"/>
              </w:rPr>
              <w:t>时间</w:t>
            </w:r>
          </w:p>
        </w:tc>
        <w:tc>
          <w:tcPr>
            <w:tcW w:w="1620" w:type="dxa"/>
            <w:shd w:val="clear" w:color="auto" w:fill="auto"/>
            <w:vAlign w:val="center"/>
          </w:tcPr>
          <w:p>
            <w:pPr>
              <w:adjustRightInd w:val="0"/>
              <w:snapToGrid w:val="0"/>
              <w:spacing w:line="0" w:lineRule="atLeast"/>
              <w:jc w:val="center"/>
              <w:rPr>
                <w:rFonts w:hint="eastAsia" w:ascii="Times New Roman" w:hAnsi="Times New Roman" w:eastAsia="方正黑体_GBK" w:cs="Times New Roman"/>
                <w:color w:val="auto"/>
                <w:kern w:val="0"/>
                <w:szCs w:val="21"/>
                <w:highlight w:val="none"/>
                <w:lang w:eastAsia="zh-CN"/>
              </w:rPr>
            </w:pPr>
            <w:r>
              <w:rPr>
                <w:rFonts w:hint="eastAsia" w:eastAsia="方正黑体_GBK" w:cs="Times New Roman"/>
                <w:color w:val="auto"/>
                <w:kern w:val="0"/>
                <w:szCs w:val="21"/>
                <w:highlight w:val="none"/>
                <w:lang w:eastAsia="zh-CN"/>
              </w:rPr>
              <w:t>贷款到期日期</w:t>
            </w:r>
          </w:p>
        </w:tc>
        <w:tc>
          <w:tcPr>
            <w:tcW w:w="1620"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实际放款时间</w:t>
            </w:r>
          </w:p>
        </w:tc>
        <w:tc>
          <w:tcPr>
            <w:tcW w:w="1724"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执行利率（%）</w:t>
            </w:r>
          </w:p>
        </w:tc>
        <w:tc>
          <w:tcPr>
            <w:tcW w:w="1491"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当年度实际已支付利息</w:t>
            </w:r>
          </w:p>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（万元）</w:t>
            </w:r>
          </w:p>
        </w:tc>
        <w:tc>
          <w:tcPr>
            <w:tcW w:w="1456" w:type="dxa"/>
            <w:shd w:val="clear" w:color="auto" w:fill="auto"/>
            <w:vAlign w:val="center"/>
          </w:tcPr>
          <w:p>
            <w:pPr>
              <w:adjustRightInd w:val="0"/>
              <w:snapToGrid w:val="0"/>
              <w:spacing w:line="0" w:lineRule="atLeast"/>
              <w:jc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贷款用途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3</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4</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5</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6</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7</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8</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9</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10</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5" w:hRule="atLeast"/>
          <w:jc w:val="center"/>
        </w:trPr>
        <w:tc>
          <w:tcPr>
            <w:tcW w:w="798" w:type="dxa"/>
            <w:shd w:val="clear" w:color="auto" w:fill="auto"/>
            <w:vAlign w:val="center"/>
          </w:tcPr>
          <w:p>
            <w:pPr>
              <w:adjustRightInd w:val="0"/>
              <w:snapToGrid w:val="0"/>
              <w:spacing w:line="6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11</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5" w:hRule="atLeast"/>
          <w:jc w:val="center"/>
        </w:trPr>
        <w:tc>
          <w:tcPr>
            <w:tcW w:w="798" w:type="dxa"/>
            <w:shd w:val="clear" w:color="auto" w:fill="auto"/>
            <w:vAlign w:val="center"/>
          </w:tcPr>
          <w:p>
            <w:pPr>
              <w:adjustRightInd w:val="0"/>
              <w:snapToGrid w:val="0"/>
              <w:spacing w:line="600" w:lineRule="atLeas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合计</w:t>
            </w:r>
          </w:p>
        </w:tc>
        <w:tc>
          <w:tcPr>
            <w:tcW w:w="100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15"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21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620"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724"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91"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c>
          <w:tcPr>
            <w:tcW w:w="1456" w:type="dxa"/>
            <w:shd w:val="clear" w:color="auto" w:fill="auto"/>
            <w:vAlign w:val="top"/>
          </w:tcPr>
          <w:p>
            <w:pPr>
              <w:tabs>
                <w:tab w:val="left" w:pos="1548"/>
              </w:tabs>
              <w:adjustRightInd w:val="0"/>
              <w:snapToGrid w:val="0"/>
              <w:spacing w:line="600" w:lineRule="atLeast"/>
              <w:rPr>
                <w:rFonts w:hint="default" w:ascii="Times New Roman" w:hAnsi="Times New Roman" w:eastAsia="仿宋" w:cs="Times New Roman"/>
                <w:color w:val="auto"/>
                <w:kern w:val="0"/>
                <w:sz w:val="24"/>
                <w:highlight w:val="none"/>
              </w:rPr>
            </w:pPr>
          </w:p>
        </w:tc>
      </w:tr>
    </w:tbl>
    <w:p>
      <w:pPr>
        <w:adjustRightInd w:val="0"/>
        <w:snapToGrid w:val="0"/>
        <w:spacing w:line="400" w:lineRule="atLeast"/>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说明：1.企业上年贷款支付利息，应以贷款银行利息结算清单数据为准，按支付日期逐笔填写；</w:t>
      </w:r>
    </w:p>
    <w:p>
      <w:pPr>
        <w:adjustRightInd w:val="0"/>
        <w:snapToGrid w:val="0"/>
        <w:spacing w:line="400" w:lineRule="atLeast"/>
        <w:ind w:firstLine="720" w:firstLineChars="3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2.表中“存贷行”只需填明支行，“如工行**支行”即可；</w:t>
      </w:r>
    </w:p>
    <w:p>
      <w:pPr>
        <w:adjustRightInd w:val="0"/>
        <w:snapToGrid w:val="0"/>
        <w:spacing w:line="400" w:lineRule="atLeast"/>
        <w:ind w:firstLine="720" w:firstLineChars="3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3.表中“贷款</w:t>
      </w:r>
      <w:r>
        <w:rPr>
          <w:rFonts w:hint="eastAsia" w:cs="Times New Roman"/>
          <w:color w:val="auto"/>
          <w:kern w:val="0"/>
          <w:sz w:val="24"/>
          <w:highlight w:val="none"/>
          <w:lang w:eastAsia="zh-CN"/>
        </w:rPr>
        <w:t>起始</w:t>
      </w:r>
      <w:r>
        <w:rPr>
          <w:rFonts w:hint="default" w:ascii="Times New Roman" w:hAnsi="Times New Roman" w:cs="Times New Roman"/>
          <w:color w:val="auto"/>
          <w:kern w:val="0"/>
          <w:sz w:val="24"/>
          <w:highlight w:val="none"/>
        </w:rPr>
        <w:t>时间、</w:t>
      </w:r>
      <w:r>
        <w:rPr>
          <w:rFonts w:hint="eastAsia" w:cs="Times New Roman"/>
          <w:color w:val="auto"/>
          <w:kern w:val="0"/>
          <w:sz w:val="24"/>
          <w:highlight w:val="none"/>
          <w:lang w:eastAsia="zh-CN"/>
        </w:rPr>
        <w:t>贷款到期时间、</w:t>
      </w:r>
      <w:r>
        <w:rPr>
          <w:rFonts w:hint="default" w:ascii="Times New Roman" w:hAnsi="Times New Roman" w:cs="Times New Roman"/>
          <w:color w:val="auto"/>
          <w:kern w:val="0"/>
          <w:sz w:val="24"/>
          <w:highlight w:val="none"/>
        </w:rPr>
        <w:t>银行放款时间”用统一格式，如“20190101”。</w:t>
      </w:r>
    </w:p>
    <w:p>
      <w:pPr>
        <w:adjustRightInd w:val="0"/>
        <w:snapToGrid w:val="0"/>
        <w:spacing w:line="400" w:lineRule="atLeast"/>
        <w:rPr>
          <w:rFonts w:hint="default" w:ascii="Times New Roman" w:hAnsi="Times New Roman" w:eastAsia="方正黑体_GBK" w:cs="Times New Roman"/>
          <w:color w:val="auto"/>
          <w:sz w:val="32"/>
          <w:szCs w:val="32"/>
          <w:highlight w:val="none"/>
        </w:rPr>
        <w:sectPr>
          <w:pgSz w:w="16838" w:h="11906" w:orient="landscape"/>
          <w:pgMar w:top="1587" w:right="2098" w:bottom="1474" w:left="1984" w:header="851" w:footer="1587" w:gutter="0"/>
          <w:pgNumType w:fmt="numberInDash"/>
          <w:cols w:space="0" w:num="1"/>
          <w:rtlGutter w:val="0"/>
          <w:docGrid w:linePitch="312" w:charSpace="0"/>
        </w:sectPr>
      </w:pPr>
    </w:p>
    <w:p>
      <w:pPr>
        <w:adjustRightInd w:val="0"/>
        <w:snapToGrid w:val="0"/>
        <w:spacing w:line="600" w:lineRule="atLeast"/>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附件3</w:t>
      </w:r>
    </w:p>
    <w:tbl>
      <w:tblPr>
        <w:tblStyle w:val="5"/>
        <w:tblpPr w:leftFromText="180" w:rightFromText="180" w:vertAnchor="text" w:horzAnchor="page" w:tblpXSpec="center" w:tblpY="617"/>
        <w:tblOverlap w:val="never"/>
        <w:tblW w:w="13780" w:type="dxa"/>
        <w:tblInd w:w="0" w:type="dxa"/>
        <w:tblLayout w:type="fixed"/>
        <w:tblCellMar>
          <w:top w:w="0" w:type="dxa"/>
          <w:left w:w="0" w:type="dxa"/>
          <w:bottom w:w="0" w:type="dxa"/>
          <w:right w:w="0" w:type="dxa"/>
        </w:tblCellMar>
      </w:tblPr>
      <w:tblGrid>
        <w:gridCol w:w="570"/>
        <w:gridCol w:w="4065"/>
        <w:gridCol w:w="2160"/>
        <w:gridCol w:w="1370"/>
        <w:gridCol w:w="1075"/>
        <w:gridCol w:w="180"/>
        <w:gridCol w:w="90"/>
        <w:gridCol w:w="1020"/>
        <w:gridCol w:w="1440"/>
        <w:gridCol w:w="1710"/>
        <w:gridCol w:w="100"/>
      </w:tblGrid>
      <w:tr>
        <w:tblPrEx>
          <w:tblLayout w:type="fixed"/>
          <w:tblCellMar>
            <w:top w:w="0" w:type="dxa"/>
            <w:left w:w="0" w:type="dxa"/>
            <w:bottom w:w="0" w:type="dxa"/>
            <w:right w:w="0" w:type="dxa"/>
          </w:tblCellMar>
        </w:tblPrEx>
        <w:trPr>
          <w:trHeight w:val="562" w:hRule="atLeast"/>
        </w:trPr>
        <w:tc>
          <w:tcPr>
            <w:tcW w:w="13780" w:type="dxa"/>
            <w:gridSpan w:val="11"/>
            <w:tcBorders>
              <w:top w:val="nil"/>
              <w:left w:val="nil"/>
              <w:bottom w:val="nil"/>
              <w:right w:val="nil"/>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color w:val="auto"/>
                <w:kern w:val="0"/>
                <w:sz w:val="44"/>
                <w:szCs w:val="44"/>
                <w:highlight w:val="none"/>
              </w:rPr>
              <w:t>重庆市中小企业商业价值信用贷款贴息项目区县汇总表</w:t>
            </w:r>
          </w:p>
        </w:tc>
      </w:tr>
      <w:tr>
        <w:tblPrEx>
          <w:tblLayout w:type="fixed"/>
          <w:tblCellMar>
            <w:top w:w="0" w:type="dxa"/>
            <w:left w:w="0" w:type="dxa"/>
            <w:bottom w:w="0" w:type="dxa"/>
            <w:right w:w="0" w:type="dxa"/>
          </w:tblCellMar>
        </w:tblPrEx>
        <w:trPr>
          <w:gridAfter w:val="1"/>
          <w:wAfter w:w="100" w:type="dxa"/>
          <w:trHeight w:val="360" w:hRule="atLeast"/>
        </w:trPr>
        <w:tc>
          <w:tcPr>
            <w:tcW w:w="9420" w:type="dxa"/>
            <w:gridSpan w:val="6"/>
            <w:tcBorders>
              <w:top w:val="nil"/>
              <w:left w:val="nil"/>
              <w:bottom w:val="nil"/>
              <w:right w:val="nil"/>
            </w:tcBorders>
            <w:shd w:val="clear" w:color="auto" w:fill="auto"/>
            <w:tcMar>
              <w:top w:w="15" w:type="dxa"/>
              <w:left w:w="15" w:type="dxa"/>
              <w:right w:w="15" w:type="dxa"/>
            </w:tcMar>
            <w:vAlign w:val="bottom"/>
          </w:tcPr>
          <w:p>
            <w:pPr>
              <w:adjustRightInd w:val="0"/>
              <w:snapToGrid w:val="0"/>
              <w:spacing w:line="0" w:lineRule="atLeast"/>
              <w:jc w:val="left"/>
              <w:textAlignment w:val="bottom"/>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区县经济信息委（中小企业主管部门）</w:t>
            </w:r>
            <w:r>
              <w:rPr>
                <w:rFonts w:hint="default" w:ascii="Times New Roman" w:hAnsi="Times New Roman" w:cs="Times New Roman"/>
                <w:color w:val="auto"/>
                <w:kern w:val="0"/>
                <w:szCs w:val="21"/>
                <w:highlight w:val="none"/>
              </w:rPr>
              <w:t xml:space="preserve">（盖章）：                      </w:t>
            </w:r>
          </w:p>
        </w:tc>
        <w:tc>
          <w:tcPr>
            <w:tcW w:w="90" w:type="dxa"/>
            <w:tcBorders>
              <w:top w:val="nil"/>
              <w:left w:val="nil"/>
              <w:bottom w:val="nil"/>
              <w:right w:val="nil"/>
            </w:tcBorders>
            <w:shd w:val="clear" w:color="auto" w:fill="auto"/>
            <w:tcMar>
              <w:top w:w="15" w:type="dxa"/>
              <w:left w:w="15" w:type="dxa"/>
              <w:right w:w="15" w:type="dxa"/>
            </w:tcMar>
            <w:vAlign w:val="bottom"/>
          </w:tcPr>
          <w:p>
            <w:pPr>
              <w:adjustRightInd w:val="0"/>
              <w:snapToGrid w:val="0"/>
              <w:spacing w:line="0" w:lineRule="atLeast"/>
              <w:rPr>
                <w:rFonts w:hint="default" w:ascii="Times New Roman" w:hAnsi="Times New Roman" w:cs="Times New Roman"/>
                <w:color w:val="auto"/>
                <w:szCs w:val="21"/>
                <w:highlight w:val="none"/>
              </w:rPr>
            </w:pPr>
          </w:p>
        </w:tc>
        <w:tc>
          <w:tcPr>
            <w:tcW w:w="4170" w:type="dxa"/>
            <w:gridSpan w:val="3"/>
            <w:tcBorders>
              <w:top w:val="nil"/>
              <w:left w:val="nil"/>
              <w:bottom w:val="nil"/>
              <w:right w:val="nil"/>
            </w:tcBorders>
            <w:shd w:val="clear" w:color="auto" w:fill="auto"/>
            <w:tcMar>
              <w:top w:w="15" w:type="dxa"/>
              <w:left w:w="15" w:type="dxa"/>
              <w:right w:w="15" w:type="dxa"/>
            </w:tcMar>
            <w:vAlign w:val="bottom"/>
          </w:tcPr>
          <w:p>
            <w:pPr>
              <w:adjustRightInd w:val="0"/>
              <w:snapToGrid w:val="0"/>
              <w:spacing w:line="0" w:lineRule="atLeast"/>
              <w:jc w:val="center"/>
              <w:textAlignment w:val="bottom"/>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单位：万元</w:t>
            </w:r>
          </w:p>
        </w:tc>
      </w:tr>
      <w:tr>
        <w:tblPrEx>
          <w:tblLayout w:type="fixed"/>
          <w:tblCellMar>
            <w:top w:w="0" w:type="dxa"/>
            <w:left w:w="0" w:type="dxa"/>
            <w:bottom w:w="0" w:type="dxa"/>
            <w:right w:w="0" w:type="dxa"/>
          </w:tblCellMar>
        </w:tblPrEx>
        <w:trPr>
          <w:gridAfter w:val="1"/>
          <w:wAfter w:w="100" w:type="dxa"/>
          <w:trHeight w:val="6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序号</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企业名称</w:t>
            </w: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主营业务活动</w:t>
            </w: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企业规模（中、小、微型）</w:t>
            </w: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201</w:t>
            </w:r>
            <w:r>
              <w:rPr>
                <w:rFonts w:hint="eastAsia" w:eastAsia="方正黑体_GBK" w:cs="Times New Roman"/>
                <w:color w:val="auto"/>
                <w:kern w:val="0"/>
                <w:szCs w:val="21"/>
                <w:highlight w:val="none"/>
                <w:lang w:val="en-US" w:eastAsia="zh-CN"/>
              </w:rPr>
              <w:t>9</w:t>
            </w:r>
            <w:r>
              <w:rPr>
                <w:rFonts w:hint="default" w:ascii="Times New Roman" w:hAnsi="Times New Roman" w:eastAsia="方正黑体_GBK" w:cs="Times New Roman"/>
                <w:color w:val="auto"/>
                <w:kern w:val="0"/>
                <w:szCs w:val="21"/>
                <w:highlight w:val="none"/>
              </w:rPr>
              <w:t>年</w:t>
            </w:r>
          </w:p>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营业收入</w:t>
            </w: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kern w:val="0"/>
                <w:szCs w:val="21"/>
                <w:highlight w:val="none"/>
              </w:rPr>
            </w:pPr>
            <w:r>
              <w:rPr>
                <w:rFonts w:hint="default" w:ascii="Times New Roman" w:hAnsi="Times New Roman" w:eastAsia="方正黑体_GBK" w:cs="Times New Roman"/>
                <w:color w:val="auto"/>
                <w:kern w:val="0"/>
                <w:szCs w:val="21"/>
                <w:highlight w:val="none"/>
              </w:rPr>
              <w:t>201</w:t>
            </w:r>
            <w:r>
              <w:rPr>
                <w:rFonts w:hint="eastAsia" w:eastAsia="方正黑体_GBK" w:cs="Times New Roman"/>
                <w:color w:val="auto"/>
                <w:kern w:val="0"/>
                <w:szCs w:val="21"/>
                <w:highlight w:val="none"/>
                <w:lang w:val="en-US" w:eastAsia="zh-CN"/>
              </w:rPr>
              <w:t>9</w:t>
            </w:r>
            <w:r>
              <w:rPr>
                <w:rFonts w:hint="default" w:ascii="Times New Roman" w:hAnsi="Times New Roman" w:eastAsia="方正黑体_GBK" w:cs="Times New Roman"/>
                <w:color w:val="auto"/>
                <w:kern w:val="0"/>
                <w:szCs w:val="21"/>
                <w:highlight w:val="none"/>
              </w:rPr>
              <w:t>年</w:t>
            </w:r>
          </w:p>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贷款金额</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支付利息</w:t>
            </w: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kern w:val="0"/>
                <w:szCs w:val="21"/>
                <w:highlight w:val="none"/>
              </w:rPr>
              <w:t>贴息金额</w:t>
            </w:r>
          </w:p>
        </w:tc>
      </w:tr>
      <w:tr>
        <w:tblPrEx>
          <w:tblLayout w:type="fixed"/>
          <w:tblCellMar>
            <w:top w:w="0" w:type="dxa"/>
            <w:left w:w="0" w:type="dxa"/>
            <w:bottom w:w="0" w:type="dxa"/>
            <w:right w:w="0" w:type="dxa"/>
          </w:tblCellMar>
        </w:tblPrEx>
        <w:trPr>
          <w:gridAfter w:val="1"/>
          <w:wAfter w:w="100" w:type="dxa"/>
          <w:trHeight w:val="371" w:hRule="atLeast"/>
        </w:trPr>
        <w:tc>
          <w:tcPr>
            <w:tcW w:w="463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合    计</w:t>
            </w: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w:t>
            </w: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w:t>
            </w: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1</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2</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3</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4</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textAlignment w:val="center"/>
              <w:rPr>
                <w:rFonts w:hint="default" w:ascii="Times New Roman" w:hAnsi="Times New Roman" w:cs="Times New Roman"/>
                <w:color w:val="auto"/>
                <w:kern w:val="0"/>
                <w:szCs w:val="21"/>
                <w:highlight w:val="none"/>
              </w:rPr>
            </w:pP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textAlignment w:val="center"/>
              <w:rPr>
                <w:rFonts w:hint="default" w:ascii="Times New Roman" w:hAnsi="Times New Roman" w:cs="Times New Roman"/>
                <w:color w:val="auto"/>
                <w:kern w:val="0"/>
                <w:szCs w:val="21"/>
                <w:highlight w:val="none"/>
              </w:rPr>
            </w:pP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textAlignment w:val="center"/>
              <w:rPr>
                <w:rFonts w:hint="default" w:ascii="Times New Roman" w:hAnsi="Times New Roman" w:cs="Times New Roman"/>
                <w:color w:val="auto"/>
                <w:kern w:val="0"/>
                <w:szCs w:val="21"/>
                <w:highlight w:val="none"/>
              </w:rPr>
            </w:pP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gridAfter w:val="1"/>
          <w:wAfter w:w="100" w:type="dxa"/>
          <w:trHeight w:val="371"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textAlignment w:val="center"/>
              <w:rPr>
                <w:rFonts w:hint="default" w:ascii="Times New Roman" w:hAnsi="Times New Roman" w:cs="Times New Roman"/>
                <w:color w:val="auto"/>
                <w:kern w:val="0"/>
                <w:szCs w:val="21"/>
                <w:highlight w:val="none"/>
              </w:rPr>
            </w:pP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216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37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adjustRightInd w:val="0"/>
              <w:snapToGrid w:val="0"/>
              <w:spacing w:line="0" w:lineRule="atLeast"/>
              <w:rPr>
                <w:rFonts w:hint="default" w:ascii="Times New Roman" w:hAnsi="Times New Roman" w:cs="Times New Roman"/>
                <w:color w:val="auto"/>
                <w:szCs w:val="21"/>
                <w:highlight w:val="none"/>
              </w:rPr>
            </w:pPr>
          </w:p>
        </w:tc>
      </w:tr>
      <w:tr>
        <w:tblPrEx>
          <w:tblLayout w:type="fixed"/>
          <w:tblCellMar>
            <w:top w:w="0" w:type="dxa"/>
            <w:left w:w="0" w:type="dxa"/>
            <w:bottom w:w="0" w:type="dxa"/>
            <w:right w:w="0" w:type="dxa"/>
          </w:tblCellMar>
        </w:tblPrEx>
        <w:trPr>
          <w:trHeight w:val="611" w:hRule="atLeast"/>
        </w:trPr>
        <w:tc>
          <w:tcPr>
            <w:tcW w:w="13780" w:type="dxa"/>
            <w:gridSpan w:val="11"/>
            <w:tcBorders>
              <w:top w:val="nil"/>
              <w:left w:val="nil"/>
              <w:bottom w:val="nil"/>
              <w:right w:val="nil"/>
            </w:tcBorders>
            <w:shd w:val="clear" w:color="auto" w:fill="auto"/>
            <w:tcMar>
              <w:top w:w="15" w:type="dxa"/>
              <w:left w:w="15" w:type="dxa"/>
              <w:right w:w="15" w:type="dxa"/>
            </w:tcMar>
            <w:vAlign w:val="bottom"/>
          </w:tcPr>
          <w:p>
            <w:pPr>
              <w:adjustRightInd w:val="0"/>
              <w:snapToGrid w:val="0"/>
              <w:spacing w:line="0" w:lineRule="atLeast"/>
              <w:textAlignment w:val="bottom"/>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 xml:space="preserve"> 经办人员：                                   联系电话：                                          填报时间：      年    月     日</w:t>
            </w:r>
          </w:p>
        </w:tc>
      </w:tr>
    </w:tbl>
    <w:p>
      <w:pPr>
        <w:adjustRightInd w:val="0"/>
        <w:snapToGrid w:val="0"/>
        <w:spacing w:line="600" w:lineRule="atLeast"/>
        <w:rPr>
          <w:rFonts w:hint="default" w:ascii="Times New Roman" w:hAnsi="Times New Roman" w:eastAsia="方正黑体_GBK" w:cs="Times New Roman"/>
          <w:color w:val="auto"/>
          <w:sz w:val="32"/>
          <w:szCs w:val="32"/>
          <w:highlight w:val="none"/>
        </w:rPr>
        <w:sectPr>
          <w:footerReference r:id="rId5" w:type="default"/>
          <w:pgSz w:w="16838" w:h="11906" w:orient="landscape"/>
          <w:pgMar w:top="1587" w:right="2098" w:bottom="1474" w:left="1984" w:header="851" w:footer="1587" w:gutter="0"/>
          <w:pgNumType w:fmt="numberInDash"/>
          <w:cols w:space="0" w:num="1"/>
          <w:rtlGutter w:val="0"/>
          <w:docGrid w:linePitch="312" w:charSpace="0"/>
        </w:sectPr>
      </w:pPr>
    </w:p>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79705" cy="139700"/>
              <wp:effectExtent l="0" t="0" r="0" b="0"/>
              <wp:wrapNone/>
              <wp:docPr id="10" name="矩形 10"/>
              <wp:cNvGraphicFramePr/>
              <a:graphic xmlns:a="http://schemas.openxmlformats.org/drawingml/2006/main">
                <a:graphicData uri="http://schemas.microsoft.com/office/word/2010/wordprocessingShape">
                  <wps:wsp>
                    <wps:cNvSpPr/>
                    <wps:spPr>
                      <a:xfrm>
                        <a:off x="0" y="0"/>
                        <a:ext cx="179565" cy="139674"/>
                      </a:xfrm>
                      <a:prstGeom prst="rect">
                        <a:avLst/>
                      </a:prstGeom>
                      <a:noFill/>
                      <a:ln w="6350" cap="flat" cmpd="sng">
                        <a:noFill/>
                        <a:prstDash val="solid"/>
                        <a:round/>
                      </a:ln>
                      <a:effectLst/>
                    </wps:spPr>
                    <wps:txbx>
                      <w:txbxContent>
                        <w:p>
                          <w:pPr>
                            <w:pStyle w:val="3"/>
                            <w:rPr>
                              <w:rFonts w:ascii="宋体" w:cs="宋体"/>
                              <w:sz w:val="28"/>
                              <w:szCs w:val="28"/>
                            </w:rPr>
                          </w:pPr>
                          <w:r>
                            <w:rPr>
                              <w:rFonts w:hint="eastAsia" w:ascii="宋体" w:cs="宋体"/>
                              <w:sz w:val="28"/>
                              <w:szCs w:val="28"/>
                            </w:rPr>
                            <w:fldChar w:fldCharType="begin"/>
                          </w:r>
                          <w:r>
                            <w:rPr>
                              <w:rFonts w:hint="eastAsia" w:ascii="宋体" w:cs="宋体"/>
                              <w:sz w:val="28"/>
                              <w:szCs w:val="28"/>
                            </w:rPr>
                            <w:instrText xml:space="preserve"> PAGE  \* MERGEFORMAT </w:instrText>
                          </w:r>
                          <w:r>
                            <w:rPr>
                              <w:rFonts w:hint="eastAsia" w:ascii="宋体" w:cs="宋体"/>
                              <w:sz w:val="28"/>
                              <w:szCs w:val="28"/>
                            </w:rPr>
                            <w:fldChar w:fldCharType="separate"/>
                          </w:r>
                          <w:r>
                            <w:t>-</w:t>
                          </w:r>
                          <w:r>
                            <w:rPr>
                              <w:rFonts w:ascii="宋体" w:cs="宋体"/>
                              <w:sz w:val="28"/>
                              <w:szCs w:val="28"/>
                            </w:rPr>
                            <w:t xml:space="preserve"> 1 -</w:t>
                          </w:r>
                          <w:r>
                            <w:rPr>
                              <w:rFonts w:hint="eastAsia" w:ascii="宋体" w:cs="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1pt;width:14.15pt;mso-position-horizontal:outside;mso-position-horizontal-relative:margin;mso-wrap-style:none;z-index:251658240;mso-width-relative:page;mso-height-relative:page;" filled="f" stroked="f" coordsize="21600,21600" o:gfxdata="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klf1gAAAAMB&#10;AAAPAAAAAAAAAAEAIAAAACIAAABkcnMvZG93bnJldi54bWxQSwECFAAUAAAACACHTuJALjn3EOQB&#10;AACnAwAADgAAAAAAAAABACAAAAAlAQAAZHJzL2Uyb0RvYy54bWxQSwUGAAAAAAYABgBZAQAAewUA&#10;AAAA&#10;">
              <v:fill on="f" focussize="0,0"/>
              <v:stroke on="f" weight="0.5pt" joinstyle="round"/>
              <v:imagedata o:title=""/>
              <o:lock v:ext="edit" aspectratio="f"/>
              <v:textbox inset="0mm,0mm,0mm,0mm" style="mso-fit-shape-to-text:t;">
                <w:txbxContent>
                  <w:p>
                    <w:pPr>
                      <w:pStyle w:val="3"/>
                      <w:rPr>
                        <w:rFonts w:ascii="宋体" w:cs="宋体"/>
                        <w:sz w:val="28"/>
                        <w:szCs w:val="28"/>
                      </w:rPr>
                    </w:pPr>
                    <w:r>
                      <w:rPr>
                        <w:rFonts w:hint="eastAsia" w:ascii="宋体" w:cs="宋体"/>
                        <w:sz w:val="28"/>
                        <w:szCs w:val="28"/>
                      </w:rPr>
                      <w:fldChar w:fldCharType="begin"/>
                    </w:r>
                    <w:r>
                      <w:rPr>
                        <w:rFonts w:hint="eastAsia" w:ascii="宋体" w:cs="宋体"/>
                        <w:sz w:val="28"/>
                        <w:szCs w:val="28"/>
                      </w:rPr>
                      <w:instrText xml:space="preserve"> PAGE  \* MERGEFORMAT </w:instrText>
                    </w:r>
                    <w:r>
                      <w:rPr>
                        <w:rFonts w:hint="eastAsia" w:ascii="宋体" w:cs="宋体"/>
                        <w:sz w:val="28"/>
                        <w:szCs w:val="28"/>
                      </w:rPr>
                      <w:fldChar w:fldCharType="separate"/>
                    </w:r>
                    <w:r>
                      <w:t>-</w:t>
                    </w:r>
                    <w:r>
                      <w:rPr>
                        <w:rFonts w:ascii="宋体" w:cs="宋体"/>
                        <w:sz w:val="28"/>
                        <w:szCs w:val="28"/>
                      </w:rPr>
                      <w:t xml:space="preserve"> 1 -</w:t>
                    </w:r>
                    <w:r>
                      <w:rPr>
                        <w:rFonts w:hint="eastAsia" w:ascii="宋体" w:cs="宋体"/>
                        <w:sz w:val="28"/>
                        <w:szCs w:val="28"/>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533400" cy="230505"/>
              <wp:effectExtent l="0" t="0" r="0" b="0"/>
              <wp:wrapNone/>
              <wp:docPr id="11" name="矩形 11"/>
              <wp:cNvGraphicFramePr/>
              <a:graphic xmlns:a="http://schemas.openxmlformats.org/drawingml/2006/main">
                <a:graphicData uri="http://schemas.microsoft.com/office/word/2010/wordprocessingShape">
                  <wps:wsp>
                    <wps:cNvSpPr/>
                    <wps:spPr>
                      <a:xfrm>
                        <a:off x="0" y="0"/>
                        <a:ext cx="533400" cy="230251"/>
                      </a:xfrm>
                      <a:prstGeom prst="rect">
                        <a:avLst/>
                      </a:prstGeom>
                      <a:noFill/>
                      <a:ln w="6350" cap="flat" cmpd="sng">
                        <a:noFill/>
                        <a:prstDash val="solid"/>
                        <a:round/>
                      </a:ln>
                      <a:effectLst/>
                    </wps:spPr>
                    <wps:txbx>
                      <w:txbxContent>
                        <w:p>
                          <w:pPr>
                            <w:snapToGrid w:val="0"/>
                            <w:rPr>
                              <w:rFonts w:ascii="宋体" w:cs="宋体"/>
                              <w:sz w:val="28"/>
                              <w:szCs w:val="28"/>
                            </w:rPr>
                          </w:pPr>
                          <w:r>
                            <w:rPr>
                              <w:rFonts w:hint="eastAsia" w:ascii="宋体" w:cs="宋体"/>
                              <w:sz w:val="28"/>
                              <w:szCs w:val="28"/>
                            </w:rPr>
                            <w:fldChar w:fldCharType="begin"/>
                          </w:r>
                          <w:r>
                            <w:rPr>
                              <w:rFonts w:hint="eastAsia" w:ascii="宋体" w:cs="宋体"/>
                              <w:sz w:val="28"/>
                              <w:szCs w:val="28"/>
                            </w:rPr>
                            <w:instrText xml:space="preserve"> PAGE  \* MERGEFORMAT </w:instrText>
                          </w:r>
                          <w:r>
                            <w:rPr>
                              <w:rFonts w:hint="eastAsia" w:ascii="宋体" w:cs="宋体"/>
                              <w:sz w:val="28"/>
                              <w:szCs w:val="28"/>
                            </w:rPr>
                            <w:fldChar w:fldCharType="separate"/>
                          </w:r>
                          <w:r>
                            <w:rPr>
                              <w:rFonts w:ascii="宋体" w:cs="宋体"/>
                              <w:sz w:val="28"/>
                              <w:szCs w:val="28"/>
                            </w:rPr>
                            <w:t>8</w:t>
                          </w:r>
                          <w:r>
                            <w:rPr>
                              <w:rFonts w:hint="eastAsia" w:ascii="宋体" w:cs="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42pt;mso-position-horizontal:outside;mso-position-horizontal-relative:margin;mso-wrap-style:none;z-index:251659264;mso-width-relative:page;mso-height-relative:page;" filled="f" stroked="f" coordsize="21600,21600" o:gfxdata="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RWF/3WAAAAAwEA&#10;AA8AAAAAAAAAAQAgAAAAIgAAAGRycy9kb3ducmV2LnhtbFBLAQIUABQAAAAIAIdO4kA4tWKQ4wEA&#10;AKcDAAAOAAAAAAAAAAEAIAAAACUBAABkcnMvZTJvRG9jLnhtbFBLBQYAAAAABgAGAFkBAAB6BQAA&#10;AAA=&#10;">
              <v:fill on="f" focussize="0,0"/>
              <v:stroke on="f" weight="0.5pt" joinstyle="round"/>
              <v:imagedata o:title=""/>
              <o:lock v:ext="edit" aspectratio="f"/>
              <v:textbox inset="0mm,0mm,0mm,0mm" style="mso-fit-shape-to-text:t;">
                <w:txbxContent>
                  <w:p>
                    <w:pPr>
                      <w:snapToGrid w:val="0"/>
                      <w:rPr>
                        <w:rFonts w:ascii="宋体" w:cs="宋体"/>
                        <w:sz w:val="28"/>
                        <w:szCs w:val="28"/>
                      </w:rPr>
                    </w:pPr>
                    <w:r>
                      <w:rPr>
                        <w:rFonts w:hint="eastAsia" w:ascii="宋体" w:cs="宋体"/>
                        <w:sz w:val="28"/>
                        <w:szCs w:val="28"/>
                      </w:rPr>
                      <w:fldChar w:fldCharType="begin"/>
                    </w:r>
                    <w:r>
                      <w:rPr>
                        <w:rFonts w:hint="eastAsia" w:ascii="宋体" w:cs="宋体"/>
                        <w:sz w:val="28"/>
                        <w:szCs w:val="28"/>
                      </w:rPr>
                      <w:instrText xml:space="preserve"> PAGE  \* MERGEFORMAT </w:instrText>
                    </w:r>
                    <w:r>
                      <w:rPr>
                        <w:rFonts w:hint="eastAsia" w:ascii="宋体" w:cs="宋体"/>
                        <w:sz w:val="28"/>
                        <w:szCs w:val="28"/>
                      </w:rPr>
                      <w:fldChar w:fldCharType="separate"/>
                    </w:r>
                    <w:r>
                      <w:rPr>
                        <w:rFonts w:ascii="宋体" w:cs="宋体"/>
                        <w:sz w:val="28"/>
                        <w:szCs w:val="28"/>
                      </w:rPr>
                      <w:t>8</w:t>
                    </w:r>
                    <w:r>
                      <w:rPr>
                        <w:rFonts w:hint="eastAsia" w:ascii="宋体" w:cs="宋体"/>
                        <w:sz w:val="28"/>
                        <w:szCs w:val="28"/>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A007B"/>
    <w:rsid w:val="0A8F0613"/>
    <w:rsid w:val="0AC80F63"/>
    <w:rsid w:val="0BB609F1"/>
    <w:rsid w:val="11F5696D"/>
    <w:rsid w:val="131471B9"/>
    <w:rsid w:val="18BD6759"/>
    <w:rsid w:val="1A431F20"/>
    <w:rsid w:val="1FC1265C"/>
    <w:rsid w:val="2335428D"/>
    <w:rsid w:val="27E23E0A"/>
    <w:rsid w:val="2ADF263C"/>
    <w:rsid w:val="2CB16CB0"/>
    <w:rsid w:val="34D43960"/>
    <w:rsid w:val="36020354"/>
    <w:rsid w:val="3D506E34"/>
    <w:rsid w:val="3EB72E15"/>
    <w:rsid w:val="418E083C"/>
    <w:rsid w:val="4218117F"/>
    <w:rsid w:val="44673AF8"/>
    <w:rsid w:val="47174D33"/>
    <w:rsid w:val="4C237579"/>
    <w:rsid w:val="4CCD3982"/>
    <w:rsid w:val="57E13B88"/>
    <w:rsid w:val="59D478CA"/>
    <w:rsid w:val="613379D5"/>
    <w:rsid w:val="631D162F"/>
    <w:rsid w:val="640235AD"/>
    <w:rsid w:val="689322FA"/>
    <w:rsid w:val="68D16B49"/>
    <w:rsid w:val="706253DA"/>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