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黑体_GBK" w:hAnsi="方正黑体_GBK" w:eastAsia="方正黑体_GBK" w:cs="方正黑体_GBK"/>
          <w:b w:val="0"/>
          <w:bCs w:val="0"/>
          <w:color w:val="auto"/>
          <w:sz w:val="32"/>
          <w:szCs w:val="32"/>
          <w:lang w:eastAsia="zh-CN"/>
        </w:rPr>
      </w:pPr>
      <w:bookmarkStart w:id="0" w:name="_GoBack"/>
      <w:r>
        <w:rPr>
          <w:rFonts w:hint="eastAsia" w:ascii="方正黑体_GBK" w:hAnsi="方正黑体_GBK" w:eastAsia="方正黑体_GBK" w:cs="方正黑体_GBK"/>
          <w:b w:val="0"/>
          <w:bCs w:val="0"/>
          <w:color w:val="auto"/>
          <w:sz w:val="32"/>
          <w:szCs w:val="32"/>
          <w:lang w:val="en-US" w:eastAsia="zh-CN"/>
        </w:rPr>
        <w:t>十六、工业企业培育升规奖励</w:t>
      </w:r>
    </w:p>
    <w:bookmarkEnd w:id="0"/>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（一）支持方向。</w:t>
      </w:r>
    </w:p>
    <w:p>
      <w:pPr>
        <w:numPr>
          <w:ilvl w:val="0"/>
          <w:numId w:val="0"/>
        </w:numPr>
        <w:spacing w:line="560" w:lineRule="exact"/>
        <w:ind w:firstLine="640" w:firstLineChars="200"/>
        <w:rPr>
          <w:rFonts w:ascii="方正仿宋_GBK" w:hAnsi="方正仿宋_GBK" w:eastAsia="方正仿宋_GBK"/>
          <w:color w:val="auto"/>
          <w:sz w:val="32"/>
          <w:szCs w:val="32"/>
        </w:rPr>
      </w:pPr>
      <w:r>
        <w:rPr>
          <w:rFonts w:ascii="方正仿宋_GBK" w:hAnsi="方正仿宋_GBK" w:eastAsia="方正仿宋_GBK" w:cs="方正仿宋_GBK"/>
          <w:color w:val="auto"/>
          <w:sz w:val="32"/>
          <w:szCs w:val="32"/>
        </w:rPr>
        <w:t>201</w:t>
      </w:r>
      <w:r>
        <w:rPr>
          <w:rFonts w:hint="eastAsia" w:ascii="方正仿宋_GBK" w:hAnsi="方正仿宋_GBK" w:eastAsia="方正仿宋_GBK" w:cs="方正仿宋_GBK"/>
          <w:color w:val="auto"/>
          <w:sz w:val="32"/>
          <w:szCs w:val="32"/>
          <w:lang w:val="en-US" w:eastAsia="zh-CN"/>
        </w:rPr>
        <w:t>9</w:t>
      </w:r>
      <w:r>
        <w:rPr>
          <w:rFonts w:hint="eastAsia" w:ascii="方正仿宋_GBK" w:hAnsi="方正仿宋_GBK" w:eastAsia="方正仿宋_GBK" w:cs="方正仿宋_GBK"/>
          <w:color w:val="auto"/>
          <w:sz w:val="32"/>
          <w:szCs w:val="32"/>
        </w:rPr>
        <w:t>年度</w:t>
      </w:r>
      <w:r>
        <w:rPr>
          <w:rFonts w:hint="eastAsia" w:ascii="方正仿宋_GBK" w:hAnsi="方正仿宋_GBK" w:eastAsia="方正仿宋_GBK" w:cs="方正仿宋_GBK"/>
          <w:color w:val="auto"/>
          <w:sz w:val="32"/>
          <w:szCs w:val="32"/>
          <w:lang w:eastAsia="zh-CN"/>
        </w:rPr>
        <w:t>新增规模工业企业（含新建项目入规和规下</w:t>
      </w:r>
      <w:r>
        <w:rPr>
          <w:rFonts w:hint="eastAsia" w:ascii="方正仿宋_GBK" w:hAnsi="方正仿宋_GBK" w:eastAsia="方正仿宋_GBK" w:cs="方正仿宋_GBK"/>
          <w:color w:val="auto"/>
          <w:sz w:val="32"/>
          <w:szCs w:val="32"/>
        </w:rPr>
        <w:t>升规上</w:t>
      </w:r>
      <w:r>
        <w:rPr>
          <w:rFonts w:hint="eastAsia" w:ascii="方正仿宋_GBK" w:hAnsi="方正仿宋_GBK" w:eastAsia="方正仿宋_GBK" w:cs="方正仿宋_GBK"/>
          <w:color w:val="auto"/>
          <w:sz w:val="32"/>
          <w:szCs w:val="32"/>
          <w:lang w:eastAsia="zh-CN"/>
        </w:rPr>
        <w:t>工业企业）。</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（二）申报条件。</w:t>
      </w:r>
    </w:p>
    <w:p>
      <w:pPr>
        <w:pageBreakBefore w:val="0"/>
        <w:kinsoku/>
        <w:wordWrap/>
        <w:overflowPunct/>
        <w:topLinePunct w:val="0"/>
        <w:autoSpaceDE/>
        <w:autoSpaceDN/>
        <w:bidi w:val="0"/>
        <w:adjustRightInd w:val="0"/>
        <w:snapToGrid w:val="0"/>
        <w:spacing w:beforeLines="0" w:afterLines="0" w:line="560" w:lineRule="atLeast"/>
        <w:ind w:left="0" w:leftChars="0" w:right="0" w:rightChars="0" w:firstLine="640"/>
        <w:jc w:val="both"/>
        <w:textAlignment w:val="auto"/>
        <w:rPr>
          <w:rFonts w:hint="default" w:ascii="Times New Roman" w:hAnsi="Times New Roman" w:eastAsia="方正仿宋_GBK" w:cs="Times New Roman"/>
          <w:b w:val="0"/>
          <w:bCs w:val="0"/>
          <w:color w:val="auto"/>
          <w:kern w:val="0"/>
          <w:sz w:val="32"/>
          <w:szCs w:val="32"/>
          <w:highlight w:val="none"/>
          <w:lang w:val="en-US" w:eastAsia="zh-CN"/>
        </w:rPr>
      </w:pPr>
      <w:r>
        <w:rPr>
          <w:rFonts w:hint="eastAsia" w:ascii="方正仿宋_GBK" w:hAnsi="方正仿宋_GBK" w:eastAsia="方正仿宋_GBK" w:cs="方正仿宋_GBK"/>
          <w:color w:val="auto"/>
          <w:sz w:val="32"/>
          <w:szCs w:val="32"/>
          <w:lang w:val="en-US" w:eastAsia="zh-CN"/>
        </w:rPr>
        <w:t>2019年</w:t>
      </w:r>
      <w:r>
        <w:rPr>
          <w:rFonts w:hint="eastAsia" w:ascii="方正仿宋_GBK" w:hAnsi="方正仿宋_GBK" w:eastAsia="方正仿宋_GBK" w:cs="方正仿宋_GBK"/>
          <w:color w:val="auto"/>
          <w:sz w:val="32"/>
          <w:szCs w:val="32"/>
          <w:lang w:eastAsia="zh-CN"/>
        </w:rPr>
        <w:t>销售</w:t>
      </w:r>
      <w:r>
        <w:rPr>
          <w:rFonts w:hint="eastAsia" w:ascii="方正仿宋_GBK" w:hAnsi="方正仿宋_GBK" w:eastAsia="方正仿宋_GBK" w:cs="方正仿宋_GBK"/>
          <w:color w:val="auto"/>
          <w:sz w:val="32"/>
          <w:szCs w:val="32"/>
        </w:rPr>
        <w:t>收入</w:t>
      </w:r>
      <w:r>
        <w:rPr>
          <w:rFonts w:hint="eastAsia" w:ascii="方正仿宋_GBK" w:hAnsi="方正仿宋_GBK" w:eastAsia="方正仿宋_GBK" w:cs="方正仿宋_GBK"/>
          <w:color w:val="auto"/>
          <w:sz w:val="32"/>
          <w:szCs w:val="32"/>
          <w:lang w:eastAsia="zh-CN"/>
        </w:rPr>
        <w:t>（以增值税纳税申报表的销售额为准）</w:t>
      </w:r>
      <w:r>
        <w:rPr>
          <w:rFonts w:hint="eastAsia" w:ascii="方正仿宋_GBK" w:hAnsi="方正仿宋_GBK" w:eastAsia="方正仿宋_GBK" w:cs="方正仿宋_GBK"/>
          <w:color w:val="auto"/>
          <w:sz w:val="32"/>
          <w:szCs w:val="32"/>
        </w:rPr>
        <w:t>达到</w:t>
      </w:r>
      <w:r>
        <w:rPr>
          <w:rFonts w:ascii="方正仿宋_GBK" w:hAnsi="方正仿宋_GBK" w:eastAsia="方正仿宋_GBK" w:cs="方正仿宋_GBK"/>
          <w:color w:val="auto"/>
          <w:sz w:val="32"/>
          <w:szCs w:val="32"/>
        </w:rPr>
        <w:t>2000</w:t>
      </w:r>
      <w:r>
        <w:rPr>
          <w:rFonts w:hint="eastAsia" w:ascii="方正仿宋_GBK" w:hAnsi="方正仿宋_GBK" w:eastAsia="方正仿宋_GBK" w:cs="方正仿宋_GBK"/>
          <w:color w:val="auto"/>
          <w:sz w:val="32"/>
          <w:szCs w:val="32"/>
        </w:rPr>
        <w:t>万元及以上，首次纳入统计联网直报的规模以上工业企业</w:t>
      </w:r>
      <w:r>
        <w:rPr>
          <w:rFonts w:hint="default" w:ascii="Times New Roman" w:hAnsi="Times New Roman" w:eastAsia="方正仿宋_GBK" w:cs="Times New Roman"/>
          <w:b w:val="0"/>
          <w:bCs w:val="0"/>
          <w:color w:val="auto"/>
          <w:kern w:val="0"/>
          <w:sz w:val="32"/>
          <w:szCs w:val="32"/>
          <w:highlight w:val="none"/>
          <w:lang w:val="en-US" w:eastAsia="zh-CN"/>
        </w:rPr>
        <w:t>。</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（三）补助标准。</w:t>
      </w:r>
    </w:p>
    <w:p>
      <w:pPr>
        <w:pageBreakBefore w:val="0"/>
        <w:kinsoku/>
        <w:wordWrap/>
        <w:overflowPunct/>
        <w:topLinePunct w:val="0"/>
        <w:autoSpaceDE/>
        <w:autoSpaceDN/>
        <w:bidi w:val="0"/>
        <w:adjustRightInd w:val="0"/>
        <w:snapToGrid w:val="0"/>
        <w:spacing w:beforeLines="0" w:afterLines="0" w:line="560" w:lineRule="atLeast"/>
        <w:ind w:left="0" w:leftChars="0" w:right="0" w:rightChars="0" w:firstLine="640"/>
        <w:jc w:val="both"/>
        <w:textAlignment w:val="auto"/>
        <w:rPr>
          <w:rFonts w:hint="default" w:ascii="Times New Roman" w:hAnsi="Times New Roman" w:eastAsia="方正仿宋_GBK" w:cs="Times New Roman"/>
          <w:b w:val="0"/>
          <w:bCs w:val="0"/>
          <w:color w:val="auto"/>
          <w:kern w:val="0"/>
          <w:sz w:val="32"/>
          <w:szCs w:val="32"/>
          <w:highlight w:val="none"/>
        </w:rPr>
      </w:pPr>
      <w:r>
        <w:rPr>
          <w:rFonts w:hint="default" w:ascii="Times New Roman" w:hAnsi="Times New Roman" w:eastAsia="方正仿宋_GBK" w:cs="Times New Roman"/>
          <w:b w:val="0"/>
          <w:bCs w:val="0"/>
          <w:snapToGrid w:val="0"/>
          <w:color w:val="auto"/>
          <w:kern w:val="0"/>
          <w:sz w:val="32"/>
          <w:szCs w:val="32"/>
          <w:highlight w:val="none"/>
        </w:rPr>
        <w:t>给予每户1</w:t>
      </w:r>
      <w:r>
        <w:rPr>
          <w:rFonts w:hint="eastAsia" w:eastAsia="方正仿宋_GBK" w:cs="Times New Roman"/>
          <w:b w:val="0"/>
          <w:bCs w:val="0"/>
          <w:snapToGrid w:val="0"/>
          <w:color w:val="auto"/>
          <w:kern w:val="0"/>
          <w:sz w:val="32"/>
          <w:szCs w:val="32"/>
          <w:highlight w:val="none"/>
          <w:lang w:val="en-US" w:eastAsia="zh-CN"/>
        </w:rPr>
        <w:t>0</w:t>
      </w:r>
      <w:r>
        <w:rPr>
          <w:rFonts w:hint="default" w:ascii="Times New Roman" w:hAnsi="Times New Roman" w:eastAsia="方正仿宋_GBK" w:cs="Times New Roman"/>
          <w:b w:val="0"/>
          <w:bCs w:val="0"/>
          <w:snapToGrid w:val="0"/>
          <w:color w:val="auto"/>
          <w:kern w:val="0"/>
          <w:sz w:val="32"/>
          <w:szCs w:val="32"/>
          <w:highlight w:val="none"/>
        </w:rPr>
        <w:t>万元补贴</w:t>
      </w:r>
      <w:r>
        <w:rPr>
          <w:rFonts w:hint="default" w:ascii="Times New Roman" w:hAnsi="Times New Roman" w:eastAsia="方正仿宋_GBK" w:cs="Times New Roman"/>
          <w:b w:val="0"/>
          <w:bCs w:val="0"/>
          <w:color w:val="auto"/>
          <w:kern w:val="0"/>
          <w:sz w:val="32"/>
          <w:szCs w:val="32"/>
          <w:highlight w:val="none"/>
        </w:rPr>
        <w:t>。</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（四）联系人及联系电话。</w:t>
      </w:r>
    </w:p>
    <w:p>
      <w:pPr>
        <w:pageBreakBefore w:val="0"/>
        <w:kinsoku/>
        <w:wordWrap/>
        <w:overflowPunct/>
        <w:topLinePunct w:val="0"/>
        <w:autoSpaceDE/>
        <w:autoSpaceDN/>
        <w:bidi w:val="0"/>
        <w:adjustRightInd w:val="0"/>
        <w:snapToGrid w:val="0"/>
        <w:spacing w:beforeLines="0" w:afterLines="0" w:line="560" w:lineRule="atLeast"/>
        <w:ind w:left="0" w:leftChars="0" w:right="0" w:rightChars="0" w:firstLine="640"/>
        <w:jc w:val="both"/>
        <w:textAlignment w:val="auto"/>
        <w:rPr>
          <w:rFonts w:hint="eastAsia" w:ascii="Times New Roman" w:hAnsi="Times New Roman" w:eastAsia="方正仿宋_GBK" w:cs="Times New Roman"/>
          <w:b w:val="0"/>
          <w:bCs w:val="0"/>
          <w:color w:val="auto"/>
          <w:kern w:val="0"/>
          <w:sz w:val="32"/>
          <w:szCs w:val="32"/>
          <w:highlight w:val="none"/>
          <w:lang w:eastAsia="zh-CN"/>
        </w:rPr>
      </w:pPr>
      <w:r>
        <w:rPr>
          <w:rFonts w:hint="eastAsia" w:eastAsia="方正仿宋_GBK" w:cs="Times New Roman"/>
          <w:b w:val="0"/>
          <w:bCs w:val="0"/>
          <w:color w:val="auto"/>
          <w:kern w:val="0"/>
          <w:sz w:val="32"/>
          <w:szCs w:val="32"/>
          <w:highlight w:val="none"/>
          <w:lang w:val="en-US" w:eastAsia="zh-CN"/>
        </w:rPr>
        <w:t>经济运行局：</w:t>
      </w:r>
      <w:r>
        <w:rPr>
          <w:rFonts w:hint="eastAsia" w:ascii="Times New Roman" w:hAnsi="Times New Roman" w:eastAsia="方正仿宋_GBK" w:cs="Times New Roman"/>
          <w:b w:val="0"/>
          <w:bCs w:val="0"/>
          <w:color w:val="auto"/>
          <w:kern w:val="0"/>
          <w:sz w:val="32"/>
          <w:szCs w:val="32"/>
          <w:highlight w:val="none"/>
          <w:lang w:val="en-US" w:eastAsia="zh-CN"/>
        </w:rPr>
        <w:t>李海光</w:t>
      </w:r>
      <w:r>
        <w:rPr>
          <w:rFonts w:hint="eastAsia" w:eastAsia="方正仿宋_GBK" w:cs="Times New Roman"/>
          <w:b w:val="0"/>
          <w:bCs w:val="0"/>
          <w:color w:val="auto"/>
          <w:kern w:val="0"/>
          <w:sz w:val="32"/>
          <w:szCs w:val="32"/>
          <w:highlight w:val="none"/>
          <w:lang w:val="en-US" w:eastAsia="zh-CN"/>
        </w:rPr>
        <w:t>，</w:t>
      </w:r>
      <w:r>
        <w:rPr>
          <w:rFonts w:hint="default" w:ascii="Times New Roman" w:hAnsi="Times New Roman" w:eastAsia="方正仿宋_GBK" w:cs="Times New Roman"/>
          <w:b w:val="0"/>
          <w:bCs w:val="0"/>
          <w:color w:val="auto"/>
          <w:kern w:val="0"/>
          <w:sz w:val="32"/>
          <w:szCs w:val="32"/>
          <w:highlight w:val="none"/>
          <w:lang w:val="en-US" w:eastAsia="zh-CN"/>
        </w:rPr>
        <w:t>63895374</w:t>
      </w:r>
      <w:r>
        <w:rPr>
          <w:rFonts w:hint="eastAsia" w:eastAsia="方正仿宋_GBK" w:cs="Times New Roman"/>
          <w:b w:val="0"/>
          <w:bCs w:val="0"/>
          <w:color w:val="auto"/>
          <w:kern w:val="0"/>
          <w:sz w:val="32"/>
          <w:szCs w:val="32"/>
          <w:highlight w:val="none"/>
          <w:lang w:val="en-US" w:eastAsia="zh-CN"/>
        </w:rPr>
        <w:t>（</w:t>
      </w:r>
      <w:r>
        <w:rPr>
          <w:rFonts w:hint="eastAsia" w:ascii="方正仿宋_GBK" w:hAnsi="方正仿宋_GBK" w:eastAsia="方正仿宋_GBK" w:cs="方正仿宋_GBK"/>
          <w:color w:val="auto"/>
          <w:sz w:val="32"/>
          <w:szCs w:val="32"/>
          <w:lang w:eastAsia="zh-CN"/>
        </w:rPr>
        <w:t>新建项目入规</w:t>
      </w:r>
      <w:r>
        <w:rPr>
          <w:rFonts w:hint="eastAsia" w:eastAsia="方正仿宋_GBK" w:cs="Times New Roman"/>
          <w:b w:val="0"/>
          <w:bCs w:val="0"/>
          <w:color w:val="auto"/>
          <w:kern w:val="0"/>
          <w:sz w:val="32"/>
          <w:szCs w:val="32"/>
          <w:highlight w:val="none"/>
          <w:lang w:val="en-US" w:eastAsia="zh-CN"/>
        </w:rPr>
        <w:t>）</w:t>
      </w:r>
      <w:r>
        <w:rPr>
          <w:rFonts w:hint="eastAsia" w:eastAsia="方正仿宋_GBK" w:cs="Times New Roman"/>
          <w:b w:val="0"/>
          <w:bCs w:val="0"/>
          <w:color w:val="auto"/>
          <w:kern w:val="0"/>
          <w:sz w:val="32"/>
          <w:szCs w:val="32"/>
          <w:highlight w:val="none"/>
          <w:lang w:eastAsia="zh-CN"/>
        </w:rPr>
        <w:t>；中小企业处：</w:t>
      </w:r>
      <w:r>
        <w:rPr>
          <w:rFonts w:hint="eastAsia" w:ascii="方正仿宋_GBK" w:hAnsi="方正仿宋_GBK" w:eastAsia="方正仿宋_GBK" w:cs="方正仿宋_GBK"/>
          <w:color w:val="auto"/>
          <w:sz w:val="32"/>
          <w:szCs w:val="32"/>
        </w:rPr>
        <w:t>王克胜</w:t>
      </w:r>
      <w:r>
        <w:rPr>
          <w:rFonts w:hint="eastAsia" w:ascii="方正仿宋_GBK" w:hAnsi="方正仿宋_GBK" w:eastAsia="方正仿宋_GBK" w:cs="方正仿宋_GBK"/>
          <w:color w:val="auto"/>
          <w:sz w:val="32"/>
          <w:szCs w:val="32"/>
          <w:lang w:eastAsia="zh-CN"/>
        </w:rPr>
        <w:t>，</w:t>
      </w:r>
      <w:r>
        <w:rPr>
          <w:rFonts w:ascii="方正仿宋_GBK" w:hAnsi="方正仿宋_GBK" w:eastAsia="方正仿宋_GBK" w:cs="方正仿宋_GBK"/>
          <w:color w:val="auto"/>
          <w:sz w:val="32"/>
          <w:szCs w:val="32"/>
        </w:rPr>
        <w:t>63895446</w:t>
      </w:r>
      <w:r>
        <w:rPr>
          <w:rFonts w:hint="eastAsia" w:ascii="方正仿宋_GBK" w:hAnsi="方正仿宋_GBK" w:eastAsia="方正仿宋_GBK" w:cs="方正仿宋_GBK"/>
          <w:color w:val="auto"/>
          <w:sz w:val="32"/>
          <w:szCs w:val="32"/>
          <w:lang w:eastAsia="zh-CN"/>
        </w:rPr>
        <w:t>（</w:t>
      </w:r>
      <w:r>
        <w:rPr>
          <w:rFonts w:hint="eastAsia" w:eastAsia="方正仿宋_GBK" w:cs="Times New Roman"/>
          <w:b w:val="0"/>
          <w:bCs w:val="0"/>
          <w:color w:val="auto"/>
          <w:kern w:val="0"/>
          <w:sz w:val="32"/>
          <w:szCs w:val="32"/>
          <w:highlight w:val="none"/>
          <w:lang w:eastAsia="zh-CN"/>
        </w:rPr>
        <w:t>规下升规上</w:t>
      </w:r>
      <w:r>
        <w:rPr>
          <w:rFonts w:hint="eastAsia" w:ascii="方正仿宋_GBK" w:hAnsi="方正仿宋_GBK" w:eastAsia="方正仿宋_GBK" w:cs="方正仿宋_GBK"/>
          <w:color w:val="auto"/>
          <w:sz w:val="32"/>
          <w:szCs w:val="32"/>
          <w:lang w:eastAsia="zh-CN"/>
        </w:rPr>
        <w:t>）。</w:t>
      </w:r>
    </w:p>
    <w:p>
      <w:pPr>
        <w:keepNext w:val="0"/>
        <w:keepLines w:val="0"/>
        <w:pageBreakBefore w:val="0"/>
        <w:widowControl w:val="0"/>
        <w:kinsoku/>
        <w:wordWrap/>
        <w:overflowPunct/>
        <w:topLinePunct w:val="0"/>
        <w:autoSpaceDE w:val="0"/>
        <w:autoSpaceDN/>
        <w:bidi w:val="0"/>
        <w:adjustRightInd w:val="0"/>
        <w:snapToGrid w:val="0"/>
        <w:spacing w:line="600" w:lineRule="atLeast"/>
        <w:ind w:left="0" w:leftChars="0" w:right="0" w:rightChars="0" w:firstLine="640" w:firstLineChars="200"/>
        <w:jc w:val="both"/>
        <w:textAlignment w:val="auto"/>
        <w:rPr>
          <w:rFonts w:hint="eastAsia" w:eastAsia="方正仿宋_GBK" w:cs="Times New Roman"/>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（五）申报材料。</w:t>
      </w:r>
    </w:p>
    <w:p>
      <w:pPr>
        <w:keepNext w:val="0"/>
        <w:keepLines w:val="0"/>
        <w:pageBreakBefore w:val="0"/>
        <w:widowControl w:val="0"/>
        <w:kinsoku/>
        <w:wordWrap/>
        <w:overflowPunct/>
        <w:topLinePunct w:val="0"/>
        <w:autoSpaceDE w:val="0"/>
        <w:autoSpaceDN/>
        <w:bidi w:val="0"/>
        <w:adjustRightInd w:val="0"/>
        <w:snapToGrid w:val="0"/>
        <w:spacing w:line="600" w:lineRule="atLeast"/>
        <w:ind w:left="0" w:leftChars="0" w:right="0" w:rightChars="0" w:firstLine="640" w:firstLineChars="200"/>
        <w:jc w:val="both"/>
        <w:textAlignment w:val="auto"/>
        <w:rPr>
          <w:rFonts w:hint="eastAsia" w:ascii="方正仿宋_GBK" w:hAnsi="方正仿宋_GBK" w:eastAsia="方正仿宋_GBK" w:cs="方正仿宋_GBK"/>
          <w:b w:val="0"/>
          <w:bCs w:val="0"/>
          <w:color w:val="auto"/>
          <w:sz w:val="32"/>
          <w:szCs w:val="32"/>
          <w:lang w:val="en-US" w:eastAsia="zh-CN"/>
        </w:rPr>
      </w:pPr>
      <w:r>
        <w:rPr>
          <w:rFonts w:hint="eastAsia" w:eastAsia="方正仿宋_GBK" w:cs="Times New Roman"/>
          <w:b w:val="0"/>
          <w:bCs w:val="0"/>
          <w:color w:val="auto"/>
          <w:sz w:val="32"/>
          <w:szCs w:val="32"/>
          <w:lang w:val="en-US" w:eastAsia="zh-CN"/>
        </w:rPr>
        <w:t>详见附件十六。</w:t>
      </w:r>
      <w:r>
        <w:rPr>
          <w:rFonts w:hint="eastAsia" w:ascii="方正仿宋_GBK" w:hAnsi="方正仿宋_GBK" w:eastAsia="方正仿宋_GBK" w:cs="方正仿宋_GBK"/>
          <w:color w:val="auto"/>
          <w:sz w:val="32"/>
          <w:szCs w:val="32"/>
        </w:rPr>
        <w:t>区县</w:t>
      </w:r>
      <w:r>
        <w:rPr>
          <w:rFonts w:hint="eastAsia" w:ascii="方正仿宋_GBK" w:hAnsi="方正仿宋_GBK" w:eastAsia="方正仿宋_GBK" w:cs="方正仿宋_GBK"/>
          <w:color w:val="auto"/>
          <w:sz w:val="32"/>
          <w:szCs w:val="32"/>
          <w:lang w:eastAsia="zh-CN"/>
        </w:rPr>
        <w:t>经济信息（</w:t>
      </w:r>
      <w:r>
        <w:rPr>
          <w:rFonts w:hint="eastAsia" w:ascii="方正仿宋_GBK" w:hAnsi="方正仿宋_GBK" w:eastAsia="方正仿宋_GBK" w:cs="方正仿宋_GBK"/>
          <w:color w:val="auto"/>
          <w:sz w:val="32"/>
          <w:szCs w:val="32"/>
        </w:rPr>
        <w:t>中小企业</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主管部门根据</w:t>
      </w:r>
      <w:r>
        <w:rPr>
          <w:rFonts w:ascii="方正仿宋_GBK" w:hAnsi="方正仿宋_GBK" w:eastAsia="方正仿宋_GBK" w:cs="方正仿宋_GBK"/>
          <w:color w:val="auto"/>
          <w:sz w:val="32"/>
          <w:szCs w:val="32"/>
        </w:rPr>
        <w:t>201</w:t>
      </w:r>
      <w:r>
        <w:rPr>
          <w:rFonts w:hint="eastAsia" w:ascii="方正仿宋_GBK" w:hAnsi="方正仿宋_GBK" w:eastAsia="方正仿宋_GBK" w:cs="方正仿宋_GBK"/>
          <w:color w:val="auto"/>
          <w:sz w:val="32"/>
          <w:szCs w:val="32"/>
          <w:lang w:val="en-US" w:eastAsia="zh-CN"/>
        </w:rPr>
        <w:t>9</w:t>
      </w:r>
      <w:r>
        <w:rPr>
          <w:rFonts w:hint="eastAsia" w:ascii="方正仿宋_GBK" w:hAnsi="方正仿宋_GBK" w:eastAsia="方正仿宋_GBK" w:cs="方正仿宋_GBK"/>
          <w:color w:val="auto"/>
          <w:sz w:val="32"/>
          <w:szCs w:val="32"/>
        </w:rPr>
        <w:t>年</w:t>
      </w:r>
      <w:r>
        <w:rPr>
          <w:rFonts w:hint="eastAsia" w:ascii="方正仿宋_GBK" w:hAnsi="方正仿宋_GBK" w:eastAsia="方正仿宋_GBK" w:cs="方正仿宋_GBK"/>
          <w:color w:val="auto"/>
          <w:sz w:val="32"/>
          <w:szCs w:val="32"/>
          <w:lang w:eastAsia="zh-CN"/>
        </w:rPr>
        <w:t>全市新增规模</w:t>
      </w:r>
      <w:r>
        <w:rPr>
          <w:rFonts w:hint="eastAsia" w:ascii="方正仿宋_GBK" w:hAnsi="方正仿宋_GBK" w:eastAsia="方正仿宋_GBK" w:cs="方正仿宋_GBK"/>
          <w:color w:val="auto"/>
          <w:sz w:val="32"/>
          <w:szCs w:val="32"/>
        </w:rPr>
        <w:t>工业企业参考名单核实后组织申报</w:t>
      </w:r>
      <w:r>
        <w:rPr>
          <w:rFonts w:hint="eastAsia" w:ascii="方正仿宋_GBK" w:hAnsi="方正仿宋_GBK" w:eastAsia="方正仿宋_GBK" w:cs="方正仿宋_GBK"/>
          <w:color w:val="auto"/>
          <w:sz w:val="32"/>
          <w:szCs w:val="32"/>
          <w:lang w:eastAsia="zh-CN"/>
        </w:rPr>
        <w:t>，并报送</w:t>
      </w:r>
      <w:r>
        <w:rPr>
          <w:rFonts w:hint="default" w:ascii="Times New Roman" w:hAnsi="Times New Roman" w:eastAsia="方正仿宋_GBK" w:cs="Times New Roman"/>
          <w:b w:val="0"/>
          <w:bCs w:val="0"/>
          <w:color w:val="auto"/>
          <w:sz w:val="32"/>
          <w:szCs w:val="32"/>
          <w:highlight w:val="none"/>
          <w:lang w:val="en-US" w:eastAsia="zh-CN"/>
        </w:rPr>
        <w:t>《工业企业培育升规</w:t>
      </w:r>
      <w:r>
        <w:rPr>
          <w:rFonts w:hint="eastAsia" w:eastAsia="方正仿宋_GBK" w:cs="Times New Roman"/>
          <w:b w:val="0"/>
          <w:bCs w:val="0"/>
          <w:color w:val="auto"/>
          <w:sz w:val="32"/>
          <w:szCs w:val="32"/>
          <w:highlight w:val="none"/>
          <w:lang w:val="en-US" w:eastAsia="zh-CN"/>
        </w:rPr>
        <w:t>奖励</w:t>
      </w:r>
      <w:r>
        <w:rPr>
          <w:rFonts w:hint="eastAsia" w:ascii="方正仿宋_GBK" w:hAnsi="方正仿宋_GBK" w:eastAsia="方正仿宋_GBK" w:cs="方正仿宋_GBK"/>
          <w:color w:val="auto"/>
          <w:sz w:val="32"/>
          <w:szCs w:val="32"/>
        </w:rPr>
        <w:t>资金审查</w:t>
      </w:r>
      <w:r>
        <w:rPr>
          <w:rFonts w:hint="default" w:ascii="Times New Roman" w:hAnsi="Times New Roman" w:eastAsia="方正仿宋_GBK" w:cs="Times New Roman"/>
          <w:b w:val="0"/>
          <w:bCs w:val="0"/>
          <w:color w:val="auto"/>
          <w:sz w:val="32"/>
          <w:szCs w:val="32"/>
          <w:highlight w:val="none"/>
          <w:lang w:val="en-US" w:eastAsia="zh-CN"/>
        </w:rPr>
        <w:t>汇总表》</w:t>
      </w:r>
      <w:r>
        <w:rPr>
          <w:rFonts w:hint="eastAsia" w:ascii="方正仿宋_GBK" w:hAnsi="方正仿宋_GBK" w:eastAsia="方正仿宋_GBK" w:cs="方正仿宋_GBK"/>
          <w:color w:val="auto"/>
          <w:sz w:val="32"/>
          <w:szCs w:val="32"/>
          <w:lang w:val="en-US" w:eastAsia="zh-CN"/>
        </w:rPr>
        <w:t>。</w:t>
      </w:r>
    </w:p>
    <w:p>
      <w:pPr>
        <w:jc w:val="left"/>
        <w:rPr>
          <w:rFonts w:hint="eastAsia"/>
          <w:color w:val="FF0000"/>
          <w:sz w:val="28"/>
          <w:szCs w:val="32"/>
        </w:rPr>
      </w:pPr>
    </w:p>
    <w:p>
      <w:pPr>
        <w:pStyle w:val="2"/>
        <w:rPr>
          <w:rFonts w:hint="eastAsia"/>
          <w:color w:val="FF0000"/>
          <w:sz w:val="28"/>
          <w:szCs w:val="32"/>
        </w:rPr>
      </w:pPr>
    </w:p>
    <w:p>
      <w:pPr>
        <w:rPr>
          <w:rFonts w:hint="eastAsia"/>
          <w:color w:val="FF0000"/>
          <w:sz w:val="28"/>
          <w:szCs w:val="32"/>
        </w:rPr>
      </w:pPr>
    </w:p>
    <w:p>
      <w:pPr>
        <w:jc w:val="left"/>
        <w:rPr>
          <w:rFonts w:hint="eastAsia"/>
          <w:color w:val="FF0000"/>
          <w:sz w:val="28"/>
          <w:szCs w:val="32"/>
        </w:rPr>
      </w:pPr>
    </w:p>
    <w:p>
      <w:pPr>
        <w:jc w:val="left"/>
        <w:rPr>
          <w:rFonts w:hint="eastAsia"/>
          <w:color w:val="FF0000"/>
          <w:sz w:val="28"/>
          <w:szCs w:val="32"/>
        </w:rPr>
      </w:pPr>
      <w:r>
        <w:rPr>
          <w:rFonts w:hint="eastAsia"/>
          <w:color w:val="FF0000"/>
          <w:sz w:val="28"/>
          <w:szCs w:val="32"/>
        </w:rPr>
        <w:t>重庆企业网，致力于打造重庆市中小微型企业服务平台！整合重庆各企业和相关政府资源，提供：工商注册、代理记帐、网站建设、法律咨询、人力资源、网络推广等企业服务。通过线上组织宣传，线下抱团发展实现重庆各企业间的资源有效整合。</w:t>
      </w:r>
    </w:p>
    <w:p>
      <w:pPr>
        <w:pStyle w:val="2"/>
        <w:rPr>
          <w:rFonts w:hint="eastAsia" w:eastAsia="宋体"/>
          <w:lang w:eastAsia="zh-CN"/>
        </w:rPr>
      </w:pPr>
      <w:r>
        <w:rPr>
          <w:rFonts w:hint="eastAsia" w:eastAsia="宋体"/>
          <w:lang w:eastAsia="zh-CN"/>
        </w:rPr>
        <w:drawing>
          <wp:inline distT="0" distB="0" distL="114300" distR="114300">
            <wp:extent cx="5615305" cy="2009140"/>
            <wp:effectExtent l="0" t="0" r="4445" b="10160"/>
            <wp:docPr id="1" name="图片 1" descr="公众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众号"/>
                    <pic:cNvPicPr>
                      <a:picLocks noChangeAspect="1"/>
                    </pic:cNvPicPr>
                  </pic:nvPicPr>
                  <pic:blipFill>
                    <a:blip r:embed="rId8"/>
                    <a:stretch>
                      <a:fillRect/>
                    </a:stretch>
                  </pic:blipFill>
                  <pic:spPr>
                    <a:xfrm>
                      <a:off x="0" y="0"/>
                      <a:ext cx="5615305" cy="2009140"/>
                    </a:xfrm>
                    <a:prstGeom prst="rect">
                      <a:avLst/>
                    </a:prstGeom>
                  </pic:spPr>
                </pic:pic>
              </a:graphicData>
            </a:graphic>
          </wp:inline>
        </w:drawing>
      </w:r>
    </w:p>
    <w:p>
      <w:pPr>
        <w:jc w:val="center"/>
        <w:rPr>
          <w:rFonts w:hint="eastAsia"/>
          <w:lang w:eastAsia="zh-CN"/>
        </w:rPr>
      </w:pPr>
      <w:r>
        <w:rPr>
          <w:rFonts w:hint="eastAsia"/>
          <w:lang w:eastAsia="zh-CN"/>
        </w:rPr>
        <w:drawing>
          <wp:inline distT="0" distB="0" distL="114300" distR="114300">
            <wp:extent cx="2023110" cy="2027555"/>
            <wp:effectExtent l="0" t="0" r="15240" b="10795"/>
            <wp:docPr id="2" name="图片 2" descr="重庆企业网个人微信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重庆企业网个人微信二维码"/>
                    <pic:cNvPicPr>
                      <a:picLocks noChangeAspect="1"/>
                    </pic:cNvPicPr>
                  </pic:nvPicPr>
                  <pic:blipFill>
                    <a:blip r:embed="rId9"/>
                    <a:stretch>
                      <a:fillRect/>
                    </a:stretch>
                  </pic:blipFill>
                  <pic:spPr>
                    <a:xfrm>
                      <a:off x="0" y="0"/>
                      <a:ext cx="2023110" cy="2027555"/>
                    </a:xfrm>
                    <a:prstGeom prst="rect">
                      <a:avLst/>
                    </a:prstGeom>
                  </pic:spPr>
                </pic:pic>
              </a:graphicData>
            </a:graphic>
          </wp:inline>
        </w:drawing>
      </w:r>
    </w:p>
    <w:p>
      <w:pPr>
        <w:jc w:val="center"/>
        <w:rPr>
          <w:rFonts w:hint="eastAsia"/>
          <w:b/>
          <w:bCs/>
          <w:color w:val="0000FF"/>
          <w:sz w:val="32"/>
          <w:szCs w:val="36"/>
          <w:lang w:val="en-US" w:eastAsia="zh-CN"/>
        </w:rPr>
      </w:pPr>
      <w:r>
        <w:rPr>
          <w:rFonts w:hint="eastAsia"/>
          <w:b/>
          <w:bCs/>
          <w:color w:val="0000FF"/>
          <w:sz w:val="32"/>
          <w:szCs w:val="36"/>
          <w:lang w:val="en-US" w:eastAsia="zh-CN"/>
        </w:rPr>
        <w:t>扫一扫，发送：</w:t>
      </w:r>
      <w:r>
        <w:rPr>
          <w:rFonts w:hint="eastAsia"/>
          <w:b/>
          <w:bCs/>
          <w:color w:val="FF0000"/>
          <w:sz w:val="32"/>
          <w:szCs w:val="36"/>
          <w:lang w:val="en-US" w:eastAsia="zh-CN"/>
        </w:rPr>
        <w:t>行业+区域+姓名</w:t>
      </w:r>
      <w:r>
        <w:rPr>
          <w:rFonts w:hint="eastAsia"/>
          <w:b/>
          <w:bCs/>
          <w:color w:val="0000FF"/>
          <w:sz w:val="32"/>
          <w:szCs w:val="36"/>
          <w:lang w:val="en-US" w:eastAsia="zh-CN"/>
        </w:rPr>
        <w:t>，邀请重庆企业家</w:t>
      </w:r>
      <w:r>
        <w:rPr>
          <w:rFonts w:hint="eastAsia"/>
          <w:b/>
          <w:bCs/>
          <w:color w:val="FF0000"/>
          <w:sz w:val="32"/>
          <w:szCs w:val="36"/>
          <w:lang w:val="en-US" w:eastAsia="zh-CN"/>
        </w:rPr>
        <w:t>微信交流群</w:t>
      </w:r>
    </w:p>
    <w:p>
      <w:pPr>
        <w:jc w:val="center"/>
        <w:rPr>
          <w:rFonts w:hint="eastAsia"/>
          <w:b/>
          <w:bCs/>
          <w:color w:val="0000FF"/>
          <w:sz w:val="32"/>
          <w:szCs w:val="36"/>
          <w:lang w:val="en-US" w:eastAsia="zh-CN"/>
        </w:rPr>
      </w:pPr>
    </w:p>
    <w:p>
      <w:pPr>
        <w:jc w:val="both"/>
        <w:rPr>
          <w:rFonts w:hint="eastAsia" w:ascii="方正黑体_GBK" w:hAnsi="方正黑体_GBK" w:eastAsia="方正黑体_GBK" w:cs="方正黑体_GBK"/>
          <w:color w:val="auto"/>
          <w:kern w:val="0"/>
          <w:sz w:val="32"/>
          <w:szCs w:val="32"/>
          <w:lang w:eastAsia="zh-CN"/>
        </w:rPr>
      </w:pPr>
    </w:p>
    <w:p>
      <w:pPr>
        <w:jc w:val="both"/>
        <w:rPr>
          <w:rFonts w:hint="eastAsia" w:ascii="方正黑体_GBK" w:hAnsi="方正黑体_GBK" w:eastAsia="方正黑体_GBK" w:cs="方正黑体_GBK"/>
          <w:color w:val="auto"/>
          <w:kern w:val="0"/>
          <w:sz w:val="32"/>
          <w:szCs w:val="32"/>
          <w:lang w:eastAsia="zh-CN"/>
        </w:rPr>
      </w:pPr>
      <w:r>
        <w:rPr>
          <w:rFonts w:hint="eastAsia" w:ascii="方正黑体_GBK" w:hAnsi="方正黑体_GBK" w:eastAsia="方正黑体_GBK" w:cs="方正黑体_GBK"/>
          <w:color w:val="auto"/>
          <w:kern w:val="0"/>
          <w:sz w:val="32"/>
          <w:szCs w:val="32"/>
          <w:lang w:eastAsia="zh-CN"/>
        </w:rPr>
        <w:t>附件</w:t>
      </w:r>
    </w:p>
    <w:p>
      <w:pPr>
        <w:adjustRightInd w:val="0"/>
        <w:snapToGrid w:val="0"/>
        <w:spacing w:beforeLines="0" w:afterLines="0" w:line="600" w:lineRule="atLeast"/>
        <w:ind w:firstLine="640" w:firstLineChars="200"/>
        <w:jc w:val="both"/>
        <w:rPr>
          <w:rFonts w:hint="eastAsia" w:ascii="方正黑体_GBK" w:hAnsi="方正黑体_GBK" w:eastAsia="方正黑体_GBK" w:cs="方正黑体_GBK"/>
          <w:b w:val="0"/>
          <w:bCs w:val="0"/>
          <w:color w:val="auto"/>
          <w:sz w:val="32"/>
          <w:szCs w:val="32"/>
          <w:highlight w:val="none"/>
          <w:lang w:val="en-US" w:eastAsia="zh-CN"/>
        </w:rPr>
      </w:pPr>
      <w:r>
        <w:rPr>
          <w:rFonts w:hint="eastAsia" w:ascii="方正黑体_GBK" w:hAnsi="方正黑体_GBK" w:eastAsia="方正黑体_GBK" w:cs="方正黑体_GBK"/>
          <w:b w:val="0"/>
          <w:bCs w:val="0"/>
          <w:color w:val="auto"/>
          <w:sz w:val="32"/>
          <w:szCs w:val="32"/>
          <w:highlight w:val="none"/>
          <w:lang w:val="en-US" w:eastAsia="zh-CN"/>
        </w:rPr>
        <w:t>十六、工业企业培育升规奖励申报材料</w:t>
      </w:r>
    </w:p>
    <w:p>
      <w:pPr>
        <w:adjustRightInd w:val="0"/>
        <w:snapToGrid w:val="0"/>
        <w:spacing w:beforeLines="0" w:afterLines="0" w:line="600" w:lineRule="atLeast"/>
        <w:ind w:firstLine="640" w:firstLineChars="200"/>
        <w:jc w:val="both"/>
        <w:rPr>
          <w:rFonts w:hint="default" w:ascii="Times New Roman" w:hAnsi="Times New Roman" w:eastAsia="方正仿宋_GBK" w:cs="Times New Roman"/>
          <w:b w:val="0"/>
          <w:bCs w:val="0"/>
          <w:color w:val="auto"/>
          <w:sz w:val="32"/>
          <w:szCs w:val="32"/>
          <w:highlight w:val="none"/>
          <w:lang w:val="en-US" w:eastAsia="zh-CN"/>
        </w:rPr>
      </w:pPr>
      <w:r>
        <w:rPr>
          <w:rFonts w:hint="default" w:ascii="Times New Roman" w:hAnsi="Times New Roman" w:eastAsia="方正仿宋_GBK" w:cs="Times New Roman"/>
          <w:b w:val="0"/>
          <w:bCs w:val="0"/>
          <w:color w:val="auto"/>
          <w:sz w:val="32"/>
          <w:szCs w:val="32"/>
          <w:highlight w:val="none"/>
          <w:lang w:val="en-US" w:eastAsia="zh-CN"/>
        </w:rPr>
        <w:t>（</w:t>
      </w:r>
      <w:r>
        <w:rPr>
          <w:rFonts w:hint="eastAsia" w:ascii="Times New Roman" w:hAnsi="Times New Roman" w:eastAsia="方正仿宋_GBK" w:cs="Times New Roman"/>
          <w:b w:val="0"/>
          <w:bCs w:val="0"/>
          <w:color w:val="auto"/>
          <w:sz w:val="32"/>
          <w:szCs w:val="32"/>
          <w:highlight w:val="none"/>
          <w:lang w:val="en-US" w:eastAsia="zh-CN"/>
        </w:rPr>
        <w:t>一</w:t>
      </w:r>
      <w:r>
        <w:rPr>
          <w:rFonts w:hint="default" w:ascii="Times New Roman" w:hAnsi="Times New Roman" w:eastAsia="方正仿宋_GBK" w:cs="Times New Roman"/>
          <w:b w:val="0"/>
          <w:bCs w:val="0"/>
          <w:color w:val="auto"/>
          <w:sz w:val="32"/>
          <w:szCs w:val="32"/>
          <w:highlight w:val="none"/>
          <w:lang w:val="en-US" w:eastAsia="zh-CN"/>
        </w:rPr>
        <w:t>）加盖所在区县经济信息</w:t>
      </w:r>
      <w:r>
        <w:rPr>
          <w:rFonts w:hint="eastAsia" w:eastAsia="方正仿宋_GBK" w:cs="Times New Roman"/>
          <w:b w:val="0"/>
          <w:bCs w:val="0"/>
          <w:color w:val="auto"/>
          <w:sz w:val="32"/>
          <w:szCs w:val="32"/>
          <w:highlight w:val="none"/>
          <w:lang w:val="en-US" w:eastAsia="zh-CN"/>
        </w:rPr>
        <w:t>（中小企业）主管部门</w:t>
      </w:r>
      <w:r>
        <w:rPr>
          <w:rFonts w:hint="default" w:ascii="Times New Roman" w:hAnsi="Times New Roman" w:eastAsia="方正仿宋_GBK" w:cs="Times New Roman"/>
          <w:b w:val="0"/>
          <w:bCs w:val="0"/>
          <w:color w:val="auto"/>
          <w:sz w:val="32"/>
          <w:szCs w:val="32"/>
          <w:highlight w:val="none"/>
          <w:lang w:val="en-US" w:eastAsia="zh-CN"/>
        </w:rPr>
        <w:t>和单位公章的</w:t>
      </w:r>
      <w:r>
        <w:rPr>
          <w:rFonts w:hint="eastAsia" w:ascii="方正仿宋_GBK" w:hAnsi="方正仿宋_GBK" w:eastAsia="方正仿宋_GBK" w:cs="方正仿宋_GBK"/>
          <w:color w:val="auto"/>
          <w:sz w:val="32"/>
          <w:szCs w:val="32"/>
        </w:rPr>
        <w:t>《工业企业培育升规奖励资金申请表》</w:t>
      </w:r>
      <w:r>
        <w:rPr>
          <w:rFonts w:hint="default" w:ascii="Times New Roman" w:hAnsi="Times New Roman" w:eastAsia="方正仿宋_GBK" w:cs="Times New Roman"/>
          <w:b w:val="0"/>
          <w:bCs w:val="0"/>
          <w:color w:val="auto"/>
          <w:sz w:val="32"/>
          <w:szCs w:val="32"/>
          <w:highlight w:val="none"/>
          <w:lang w:val="en-US" w:eastAsia="zh-CN"/>
        </w:rPr>
        <w:t>；</w:t>
      </w:r>
    </w:p>
    <w:p>
      <w:pPr>
        <w:adjustRightInd w:val="0"/>
        <w:snapToGrid w:val="0"/>
        <w:spacing w:beforeLines="0" w:afterLines="0" w:line="600" w:lineRule="atLeast"/>
        <w:ind w:firstLine="640" w:firstLineChars="200"/>
        <w:jc w:val="both"/>
        <w:rPr>
          <w:rFonts w:hint="default" w:ascii="Times New Roman" w:hAnsi="Times New Roman" w:eastAsia="方正仿宋_GBK" w:cs="Times New Roman"/>
          <w:b w:val="0"/>
          <w:bCs w:val="0"/>
          <w:color w:val="auto"/>
          <w:sz w:val="32"/>
          <w:szCs w:val="32"/>
          <w:highlight w:val="none"/>
          <w:lang w:val="en-US" w:eastAsia="zh-CN"/>
        </w:rPr>
      </w:pPr>
      <w:r>
        <w:rPr>
          <w:rFonts w:hint="default" w:ascii="Times New Roman" w:hAnsi="Times New Roman" w:eastAsia="方正仿宋_GBK" w:cs="Times New Roman"/>
          <w:b w:val="0"/>
          <w:bCs w:val="0"/>
          <w:color w:val="auto"/>
          <w:sz w:val="32"/>
          <w:szCs w:val="32"/>
          <w:highlight w:val="none"/>
          <w:lang w:val="en-US" w:eastAsia="zh-CN"/>
        </w:rPr>
        <w:t>（</w:t>
      </w:r>
      <w:r>
        <w:rPr>
          <w:rFonts w:hint="eastAsia" w:eastAsia="方正仿宋_GBK" w:cs="Times New Roman"/>
          <w:b w:val="0"/>
          <w:bCs w:val="0"/>
          <w:color w:val="auto"/>
          <w:sz w:val="32"/>
          <w:szCs w:val="32"/>
          <w:highlight w:val="none"/>
          <w:lang w:val="en-US" w:eastAsia="zh-CN"/>
        </w:rPr>
        <w:t>二</w:t>
      </w:r>
      <w:r>
        <w:rPr>
          <w:rFonts w:hint="default" w:ascii="Times New Roman" w:hAnsi="Times New Roman" w:eastAsia="方正仿宋_GBK" w:cs="Times New Roman"/>
          <w:b w:val="0"/>
          <w:bCs w:val="0"/>
          <w:color w:val="auto"/>
          <w:sz w:val="32"/>
          <w:szCs w:val="32"/>
          <w:highlight w:val="none"/>
          <w:lang w:val="en-US" w:eastAsia="zh-CN"/>
        </w:rPr>
        <w:t>）加盖税务部门和单位公章的</w:t>
      </w:r>
      <w:r>
        <w:rPr>
          <w:rFonts w:ascii="方正仿宋_GBK" w:hAnsi="方正仿宋_GBK" w:eastAsia="方正仿宋_GBK" w:cs="方正仿宋_GBK"/>
          <w:color w:val="auto"/>
          <w:sz w:val="32"/>
          <w:szCs w:val="32"/>
        </w:rPr>
        <w:t>201</w:t>
      </w:r>
      <w:r>
        <w:rPr>
          <w:rFonts w:hint="eastAsia" w:ascii="方正仿宋_GBK" w:hAnsi="方正仿宋_GBK" w:eastAsia="方正仿宋_GBK" w:cs="方正仿宋_GBK"/>
          <w:color w:val="auto"/>
          <w:sz w:val="32"/>
          <w:szCs w:val="32"/>
          <w:lang w:val="en-US" w:eastAsia="zh-CN"/>
        </w:rPr>
        <w:t>9</w:t>
      </w:r>
      <w:r>
        <w:rPr>
          <w:rFonts w:hint="eastAsia" w:ascii="方正仿宋_GBK" w:hAnsi="方正仿宋_GBK" w:eastAsia="方正仿宋_GBK" w:cs="方正仿宋_GBK"/>
          <w:color w:val="auto"/>
          <w:sz w:val="32"/>
          <w:szCs w:val="32"/>
        </w:rPr>
        <w:t>年</w:t>
      </w:r>
      <w:r>
        <w:rPr>
          <w:rFonts w:hint="eastAsia" w:ascii="方正仿宋_GBK" w:hAnsi="方正仿宋_GBK" w:eastAsia="方正仿宋_GBK" w:cs="方正仿宋_GBK"/>
          <w:color w:val="auto"/>
          <w:sz w:val="32"/>
          <w:szCs w:val="32"/>
          <w:lang w:val="en-US" w:eastAsia="zh-CN"/>
        </w:rPr>
        <w:t>12月</w:t>
      </w:r>
      <w:r>
        <w:rPr>
          <w:rFonts w:hint="default" w:ascii="Times New Roman" w:hAnsi="Times New Roman" w:eastAsia="方正仿宋_GBK" w:cs="Times New Roman"/>
          <w:b w:val="0"/>
          <w:bCs w:val="0"/>
          <w:color w:val="auto"/>
          <w:sz w:val="32"/>
          <w:szCs w:val="32"/>
          <w:highlight w:val="none"/>
          <w:lang w:val="en-US" w:eastAsia="zh-CN"/>
        </w:rPr>
        <w:t>《增值税纳税申报表》；</w:t>
      </w:r>
    </w:p>
    <w:p>
      <w:pPr>
        <w:adjustRightInd w:val="0"/>
        <w:snapToGrid w:val="0"/>
        <w:spacing w:beforeLines="0" w:afterLines="0" w:line="600" w:lineRule="atLeast"/>
        <w:ind w:firstLine="640" w:firstLineChars="200"/>
        <w:jc w:val="both"/>
        <w:rPr>
          <w:rFonts w:hint="default" w:ascii="Times New Roman" w:hAnsi="Times New Roman" w:eastAsia="方正仿宋_GBK" w:cs="Times New Roman"/>
          <w:b w:val="0"/>
          <w:bCs w:val="0"/>
          <w:color w:val="auto"/>
          <w:sz w:val="32"/>
          <w:szCs w:val="32"/>
          <w:highlight w:val="none"/>
          <w:lang w:val="en-US" w:eastAsia="zh-CN"/>
        </w:rPr>
      </w:pPr>
      <w:r>
        <w:rPr>
          <w:rFonts w:hint="default" w:ascii="Times New Roman" w:hAnsi="Times New Roman" w:eastAsia="方正仿宋_GBK" w:cs="Times New Roman"/>
          <w:b w:val="0"/>
          <w:bCs w:val="0"/>
          <w:color w:val="auto"/>
          <w:sz w:val="32"/>
          <w:szCs w:val="32"/>
          <w:highlight w:val="none"/>
          <w:lang w:val="en-US" w:eastAsia="zh-CN"/>
        </w:rPr>
        <w:t>（</w:t>
      </w:r>
      <w:r>
        <w:rPr>
          <w:rFonts w:hint="eastAsia" w:eastAsia="方正仿宋_GBK" w:cs="Times New Roman"/>
          <w:b w:val="0"/>
          <w:bCs w:val="0"/>
          <w:color w:val="auto"/>
          <w:sz w:val="32"/>
          <w:szCs w:val="32"/>
          <w:highlight w:val="none"/>
          <w:lang w:val="en-US" w:eastAsia="zh-CN"/>
        </w:rPr>
        <w:t>三</w:t>
      </w:r>
      <w:r>
        <w:rPr>
          <w:rFonts w:hint="default" w:ascii="Times New Roman" w:hAnsi="Times New Roman" w:eastAsia="方正仿宋_GBK" w:cs="Times New Roman"/>
          <w:b w:val="0"/>
          <w:bCs w:val="0"/>
          <w:color w:val="auto"/>
          <w:sz w:val="32"/>
          <w:szCs w:val="32"/>
          <w:highlight w:val="none"/>
          <w:lang w:val="en-US" w:eastAsia="zh-CN"/>
        </w:rPr>
        <w:t>）营业执照（证书）复印件；</w:t>
      </w:r>
    </w:p>
    <w:p>
      <w:pPr>
        <w:adjustRightInd w:val="0"/>
        <w:snapToGrid w:val="0"/>
        <w:spacing w:beforeLines="0" w:afterLines="0" w:line="600" w:lineRule="atLeast"/>
        <w:ind w:firstLine="640" w:firstLineChars="200"/>
        <w:jc w:val="both"/>
        <w:rPr>
          <w:rFonts w:hint="default" w:ascii="Times New Roman" w:hAnsi="Times New Roman" w:eastAsia="方正仿宋_GBK" w:cs="Times New Roman"/>
          <w:b w:val="0"/>
          <w:bCs w:val="0"/>
          <w:color w:val="auto"/>
          <w:sz w:val="32"/>
          <w:szCs w:val="32"/>
          <w:highlight w:val="none"/>
          <w:lang w:val="en-US" w:eastAsia="zh-CN"/>
        </w:rPr>
      </w:pPr>
      <w:r>
        <w:rPr>
          <w:rFonts w:hint="default" w:ascii="Times New Roman" w:hAnsi="Times New Roman" w:eastAsia="方正仿宋_GBK" w:cs="Times New Roman"/>
          <w:b w:val="0"/>
          <w:bCs w:val="0"/>
          <w:color w:val="auto"/>
          <w:sz w:val="32"/>
          <w:szCs w:val="32"/>
          <w:highlight w:val="none"/>
          <w:lang w:val="en-US" w:eastAsia="zh-CN"/>
        </w:rPr>
        <w:t>（</w:t>
      </w:r>
      <w:r>
        <w:rPr>
          <w:rFonts w:hint="eastAsia" w:eastAsia="方正仿宋_GBK" w:cs="Times New Roman"/>
          <w:b w:val="0"/>
          <w:bCs w:val="0"/>
          <w:color w:val="auto"/>
          <w:sz w:val="32"/>
          <w:szCs w:val="32"/>
          <w:highlight w:val="none"/>
          <w:lang w:val="en-US" w:eastAsia="zh-CN"/>
        </w:rPr>
        <w:t>四</w:t>
      </w:r>
      <w:r>
        <w:rPr>
          <w:rFonts w:hint="default" w:ascii="Times New Roman" w:hAnsi="Times New Roman" w:eastAsia="方正仿宋_GBK" w:cs="Times New Roman"/>
          <w:b w:val="0"/>
          <w:bCs w:val="0"/>
          <w:color w:val="auto"/>
          <w:sz w:val="32"/>
          <w:szCs w:val="32"/>
          <w:highlight w:val="none"/>
          <w:lang w:val="en-US" w:eastAsia="zh-CN"/>
        </w:rPr>
        <w:t>）</w:t>
      </w:r>
      <w:r>
        <w:rPr>
          <w:rFonts w:hint="eastAsia" w:eastAsia="方正仿宋_GBK" w:cs="Times New Roman"/>
          <w:b w:val="0"/>
          <w:bCs w:val="0"/>
          <w:color w:val="auto"/>
          <w:sz w:val="32"/>
          <w:szCs w:val="32"/>
          <w:highlight w:val="none"/>
          <w:lang w:val="en-US" w:eastAsia="zh-CN"/>
        </w:rPr>
        <w:t>申报</w:t>
      </w:r>
      <w:r>
        <w:rPr>
          <w:rFonts w:hint="eastAsia" w:ascii="方正仿宋_GBK" w:hAnsi="方正仿宋_GBK" w:eastAsia="方正仿宋_GBK" w:cs="方正仿宋_GBK"/>
          <w:color w:val="auto"/>
          <w:sz w:val="32"/>
          <w:szCs w:val="32"/>
          <w:lang w:eastAsia="zh-CN"/>
        </w:rPr>
        <w:t>新建项目入规企业还需提供：</w:t>
      </w:r>
      <w:r>
        <w:rPr>
          <w:rFonts w:hint="default" w:ascii="Times New Roman" w:hAnsi="Times New Roman" w:eastAsia="方正仿宋_GBK" w:cs="Times New Roman"/>
          <w:b w:val="0"/>
          <w:bCs w:val="0"/>
          <w:color w:val="auto"/>
          <w:sz w:val="32"/>
          <w:szCs w:val="32"/>
          <w:highlight w:val="none"/>
          <w:lang w:val="en-US" w:eastAsia="zh-CN"/>
        </w:rPr>
        <w:t>发展改革委（</w:t>
      </w:r>
      <w:r>
        <w:rPr>
          <w:rFonts w:hint="eastAsia" w:eastAsia="方正仿宋_GBK" w:cs="Times New Roman"/>
          <w:b w:val="0"/>
          <w:bCs w:val="0"/>
          <w:color w:val="auto"/>
          <w:sz w:val="32"/>
          <w:szCs w:val="32"/>
          <w:highlight w:val="none"/>
          <w:lang w:val="en-US" w:eastAsia="zh-CN"/>
        </w:rPr>
        <w:t>经济信息</w:t>
      </w:r>
      <w:r>
        <w:rPr>
          <w:rFonts w:hint="default" w:ascii="Times New Roman" w:hAnsi="Times New Roman" w:eastAsia="方正仿宋_GBK" w:cs="Times New Roman"/>
          <w:b w:val="0"/>
          <w:bCs w:val="0"/>
          <w:color w:val="auto"/>
          <w:sz w:val="32"/>
          <w:szCs w:val="32"/>
          <w:highlight w:val="none"/>
          <w:lang w:val="en-US" w:eastAsia="zh-CN"/>
        </w:rPr>
        <w:t>委）对建设项目的批复（备案）文件复印件。</w:t>
      </w:r>
    </w:p>
    <w:p>
      <w:pPr>
        <w:keepNext w:val="0"/>
        <w:keepLines w:val="0"/>
        <w:pageBreakBefore w:val="0"/>
        <w:widowControl w:val="0"/>
        <w:kinsoku/>
        <w:wordWrap/>
        <w:overflowPunct/>
        <w:topLinePunct w:val="0"/>
        <w:autoSpaceDE w:val="0"/>
        <w:autoSpaceDN/>
        <w:bidi w:val="0"/>
        <w:adjustRightInd w:val="0"/>
        <w:snapToGrid w:val="0"/>
        <w:spacing w:line="600" w:lineRule="atLeast"/>
        <w:ind w:left="0" w:leftChars="0" w:right="0" w:rightChars="0" w:firstLine="640" w:firstLineChars="200"/>
        <w:jc w:val="both"/>
        <w:textAlignment w:val="auto"/>
        <w:rPr>
          <w:rFonts w:hint="default" w:ascii="方正仿宋_GBK" w:hAnsi="方正仿宋_GBK" w:eastAsia="方正仿宋_GBK" w:cs="方正仿宋_GBK"/>
          <w:b w:val="0"/>
          <w:bCs w:val="0"/>
          <w:color w:val="auto"/>
          <w:sz w:val="32"/>
          <w:szCs w:val="32"/>
          <w:lang w:eastAsia="zh-CN"/>
        </w:rPr>
      </w:pPr>
    </w:p>
    <w:p>
      <w:pPr>
        <w:spacing w:line="560" w:lineRule="exact"/>
        <w:ind w:firstLine="640" w:firstLineChars="200"/>
        <w:rPr>
          <w:rFonts w:ascii="方正仿宋_GBK" w:hAnsi="方正仿宋_GBK" w:eastAsia="方正仿宋_GBK"/>
          <w:color w:val="auto"/>
          <w:sz w:val="32"/>
          <w:szCs w:val="32"/>
        </w:rPr>
      </w:pPr>
      <w:r>
        <w:rPr>
          <w:rFonts w:hint="eastAsia" w:ascii="方正仿宋_GBK" w:hAnsi="方正仿宋_GBK" w:eastAsia="方正仿宋_GBK" w:cs="方正仿宋_GBK"/>
          <w:color w:val="auto"/>
          <w:sz w:val="32"/>
          <w:szCs w:val="32"/>
        </w:rPr>
        <w:t>附件：</w:t>
      </w:r>
      <w:r>
        <w:rPr>
          <w:rFonts w:ascii="方正仿宋_GBK" w:hAnsi="方正仿宋_GBK" w:eastAsia="方正仿宋_GBK" w:cs="方正仿宋_GBK"/>
          <w:color w:val="auto"/>
          <w:sz w:val="32"/>
          <w:szCs w:val="32"/>
        </w:rPr>
        <w:t>1.</w:t>
      </w:r>
      <w:r>
        <w:rPr>
          <w:rFonts w:hint="eastAsia" w:ascii="方正仿宋_GBK" w:hAnsi="方正仿宋_GBK" w:eastAsia="方正仿宋_GBK" w:cs="方正仿宋_GBK"/>
          <w:color w:val="auto"/>
          <w:sz w:val="32"/>
          <w:szCs w:val="32"/>
        </w:rPr>
        <w:t>工业企业培育升规奖励资金申请表</w:t>
      </w:r>
    </w:p>
    <w:p>
      <w:pPr>
        <w:spacing w:line="560" w:lineRule="exact"/>
        <w:ind w:firstLine="1600" w:firstLineChars="500"/>
        <w:rPr>
          <w:rFonts w:ascii="方正仿宋_GBK" w:hAnsi="方正仿宋_GBK" w:eastAsia="方正仿宋_GBK"/>
          <w:color w:val="auto"/>
          <w:sz w:val="32"/>
          <w:szCs w:val="32"/>
        </w:rPr>
      </w:pPr>
      <w:r>
        <w:rPr>
          <w:rFonts w:ascii="方正仿宋_GBK" w:hAnsi="方正仿宋_GBK" w:eastAsia="方正仿宋_GBK" w:cs="方正仿宋_GBK"/>
          <w:color w:val="auto"/>
          <w:sz w:val="32"/>
          <w:szCs w:val="32"/>
        </w:rPr>
        <w:t>2.</w:t>
      </w:r>
      <w:r>
        <w:rPr>
          <w:rFonts w:hint="eastAsia" w:ascii="方正仿宋_GBK" w:hAnsi="方正仿宋_GBK" w:eastAsia="方正仿宋_GBK" w:cs="方正仿宋_GBK"/>
          <w:color w:val="auto"/>
          <w:sz w:val="32"/>
          <w:szCs w:val="32"/>
        </w:rPr>
        <w:t>工业企业培育升规奖励资金审查汇总表</w:t>
      </w:r>
    </w:p>
    <w:p>
      <w:pPr>
        <w:spacing w:line="560" w:lineRule="exact"/>
        <w:ind w:firstLine="1600" w:firstLineChars="500"/>
        <w:rPr>
          <w:rFonts w:ascii="方正仿宋_GBK" w:hAnsi="方正仿宋_GBK" w:eastAsia="方正仿宋_GBK"/>
          <w:color w:val="auto"/>
          <w:sz w:val="32"/>
          <w:szCs w:val="32"/>
        </w:rPr>
      </w:pPr>
      <w:r>
        <w:rPr>
          <w:rFonts w:ascii="方正仿宋_GBK" w:hAnsi="方正仿宋_GBK" w:eastAsia="方正仿宋_GBK" w:cs="方正仿宋_GBK"/>
          <w:color w:val="auto"/>
          <w:sz w:val="32"/>
          <w:szCs w:val="32"/>
        </w:rPr>
        <w:t>3.201</w:t>
      </w:r>
      <w:r>
        <w:rPr>
          <w:rFonts w:hint="eastAsia" w:ascii="方正仿宋_GBK" w:hAnsi="方正仿宋_GBK" w:eastAsia="方正仿宋_GBK" w:cs="方正仿宋_GBK"/>
          <w:color w:val="auto"/>
          <w:sz w:val="32"/>
          <w:szCs w:val="32"/>
          <w:lang w:val="en-US" w:eastAsia="zh-CN"/>
        </w:rPr>
        <w:t>9</w:t>
      </w:r>
      <w:r>
        <w:rPr>
          <w:rFonts w:hint="eastAsia" w:ascii="方正仿宋_GBK" w:hAnsi="方正仿宋_GBK" w:eastAsia="方正仿宋_GBK" w:cs="方正仿宋_GBK"/>
          <w:color w:val="auto"/>
          <w:sz w:val="32"/>
          <w:szCs w:val="32"/>
        </w:rPr>
        <w:t>年</w:t>
      </w:r>
      <w:r>
        <w:rPr>
          <w:rFonts w:hint="eastAsia" w:ascii="方正仿宋_GBK" w:hAnsi="方正仿宋_GBK" w:eastAsia="方正仿宋_GBK" w:cs="方正仿宋_GBK"/>
          <w:color w:val="auto"/>
          <w:sz w:val="32"/>
          <w:szCs w:val="32"/>
          <w:lang w:eastAsia="zh-CN"/>
        </w:rPr>
        <w:t>新增规模</w:t>
      </w:r>
      <w:r>
        <w:rPr>
          <w:rFonts w:hint="eastAsia" w:ascii="方正仿宋_GBK" w:hAnsi="方正仿宋_GBK" w:eastAsia="方正仿宋_GBK" w:cs="方正仿宋_GBK"/>
          <w:color w:val="auto"/>
          <w:sz w:val="32"/>
          <w:szCs w:val="32"/>
        </w:rPr>
        <w:t>工业企业参考名单</w:t>
      </w:r>
    </w:p>
    <w:p>
      <w:pPr>
        <w:spacing w:line="560" w:lineRule="exact"/>
        <w:ind w:firstLine="640" w:firstLineChars="200"/>
        <w:rPr>
          <w:rFonts w:ascii="方正仿宋_GBK" w:hAnsi="方正仿宋_GBK" w:eastAsia="方正仿宋_GBK"/>
          <w:color w:val="auto"/>
          <w:sz w:val="32"/>
          <w:szCs w:val="32"/>
        </w:rPr>
      </w:pPr>
    </w:p>
    <w:p>
      <w:pPr>
        <w:rPr>
          <w:rFonts w:hint="eastAsia" w:ascii="方正黑体_GBK" w:hAnsi="方正黑体_GBK" w:eastAsia="方正黑体_GBK" w:cs="方正黑体_GBK"/>
          <w:color w:val="auto"/>
          <w:sz w:val="32"/>
          <w:szCs w:val="32"/>
        </w:rPr>
      </w:pPr>
      <w:r>
        <w:rPr>
          <w:rFonts w:hint="eastAsia" w:ascii="方正黑体_GBK" w:hAnsi="方正黑体_GBK" w:eastAsia="方正黑体_GBK" w:cs="方正黑体_GBK"/>
          <w:color w:val="auto"/>
          <w:sz w:val="32"/>
          <w:szCs w:val="32"/>
        </w:rPr>
        <w:br w:type="page"/>
      </w:r>
    </w:p>
    <w:p>
      <w:pPr>
        <w:spacing w:line="560" w:lineRule="exact"/>
        <w:jc w:val="left"/>
        <w:rPr>
          <w:rFonts w:ascii="方正黑体_GBK" w:hAnsi="方正黑体_GBK" w:eastAsia="方正黑体_GBK" w:cs="方正黑体_GBK"/>
          <w:color w:val="auto"/>
          <w:sz w:val="32"/>
          <w:szCs w:val="32"/>
        </w:rPr>
      </w:pPr>
      <w:r>
        <w:rPr>
          <w:rFonts w:hint="eastAsia" w:ascii="方正黑体_GBK" w:hAnsi="方正黑体_GBK" w:eastAsia="方正黑体_GBK" w:cs="方正黑体_GBK"/>
          <w:color w:val="auto"/>
          <w:sz w:val="32"/>
          <w:szCs w:val="32"/>
        </w:rPr>
        <w:t>附件</w:t>
      </w:r>
      <w:r>
        <w:rPr>
          <w:rFonts w:ascii="方正黑体_GBK" w:hAnsi="方正黑体_GBK" w:eastAsia="方正黑体_GBK" w:cs="方正黑体_GBK"/>
          <w:color w:val="auto"/>
          <w:sz w:val="32"/>
          <w:szCs w:val="32"/>
        </w:rPr>
        <w:t>1</w:t>
      </w:r>
    </w:p>
    <w:p>
      <w:pPr>
        <w:spacing w:line="560" w:lineRule="exact"/>
        <w:jc w:val="center"/>
        <w:rPr>
          <w:rFonts w:ascii="方正小标宋_GBK" w:hAnsi="方正仿宋_GBK" w:eastAsia="方正小标宋_GBK"/>
          <w:color w:val="auto"/>
          <w:sz w:val="44"/>
          <w:szCs w:val="44"/>
        </w:rPr>
      </w:pPr>
      <w:r>
        <w:rPr>
          <w:rFonts w:hint="eastAsia" w:ascii="方正小标宋_GBK" w:hAnsi="方正小标宋简体" w:eastAsia="方正小标宋_GBK" w:cs="方正小标宋_GBK"/>
          <w:color w:val="auto"/>
          <w:sz w:val="44"/>
          <w:szCs w:val="44"/>
        </w:rPr>
        <w:t>工业企业培育升规奖励资金申请表</w:t>
      </w:r>
    </w:p>
    <w:tbl>
      <w:tblPr>
        <w:tblStyle w:val="5"/>
        <w:tblW w:w="84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8"/>
        <w:gridCol w:w="2250"/>
        <w:gridCol w:w="2117"/>
        <w:gridCol w:w="21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8400" w:type="dxa"/>
            <w:gridSpan w:val="4"/>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方正黑体_GBK" w:hAnsi="宋体" w:eastAsia="方正黑体_GBK"/>
                <w:b/>
                <w:bCs/>
                <w:color w:val="auto"/>
                <w:kern w:val="0"/>
                <w:sz w:val="24"/>
                <w:szCs w:val="24"/>
              </w:rPr>
            </w:pPr>
            <w:r>
              <w:rPr>
                <w:rFonts w:ascii="宋体" w:hAnsi="宋体" w:cs="宋体"/>
                <w:b/>
                <w:bCs/>
                <w:color w:val="auto"/>
                <w:kern w:val="0"/>
                <w:sz w:val="24"/>
                <w:szCs w:val="24"/>
              </w:rPr>
              <w:t>1</w:t>
            </w:r>
            <w:r>
              <w:rPr>
                <w:rFonts w:hint="eastAsia" w:ascii="宋体" w:hAnsi="宋体" w:cs="宋体"/>
                <w:b/>
                <w:bCs/>
                <w:color w:val="auto"/>
                <w:kern w:val="0"/>
                <w:sz w:val="24"/>
                <w:szCs w:val="24"/>
              </w:rPr>
              <w:t>、企业基本情况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888" w:type="dxa"/>
            <w:vAlign w:val="center"/>
          </w:tcPr>
          <w:p>
            <w:pPr>
              <w:keepNext w:val="0"/>
              <w:keepLines w:val="0"/>
              <w:pageBreakBefore w:val="0"/>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r>
              <w:rPr>
                <w:rFonts w:hint="eastAsia" w:ascii="宋体" w:hAnsi="宋体" w:cs="宋体"/>
                <w:color w:val="auto"/>
                <w:kern w:val="0"/>
                <w:sz w:val="24"/>
                <w:szCs w:val="24"/>
              </w:rPr>
              <w:t>企业</w:t>
            </w:r>
            <w:r>
              <w:rPr>
                <w:rFonts w:hint="eastAsia" w:ascii="宋体" w:hAnsi="宋体" w:cs="宋体"/>
                <w:color w:val="auto"/>
                <w:kern w:val="0"/>
                <w:sz w:val="24"/>
                <w:szCs w:val="24"/>
                <w:lang w:eastAsia="zh-CN"/>
              </w:rPr>
              <w:t>详细</w:t>
            </w:r>
            <w:r>
              <w:rPr>
                <w:rFonts w:hint="eastAsia" w:ascii="宋体" w:hAnsi="宋体" w:cs="宋体"/>
                <w:color w:val="auto"/>
                <w:kern w:val="0"/>
                <w:sz w:val="24"/>
                <w:szCs w:val="24"/>
              </w:rPr>
              <w:t>名称</w:t>
            </w:r>
          </w:p>
        </w:tc>
        <w:tc>
          <w:tcPr>
            <w:tcW w:w="2250" w:type="dxa"/>
            <w:vAlign w:val="center"/>
          </w:tcPr>
          <w:p>
            <w:pPr>
              <w:keepNext w:val="0"/>
              <w:keepLines w:val="0"/>
              <w:pageBreakBefore w:val="0"/>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p>
        </w:tc>
        <w:tc>
          <w:tcPr>
            <w:tcW w:w="2117" w:type="dxa"/>
            <w:vAlign w:val="center"/>
          </w:tcPr>
          <w:p>
            <w:pPr>
              <w:keepNext w:val="0"/>
              <w:keepLines w:val="0"/>
              <w:pageBreakBefore w:val="0"/>
              <w:kinsoku/>
              <w:wordWrap/>
              <w:overflowPunct/>
              <w:topLinePunct w:val="0"/>
              <w:autoSpaceDE/>
              <w:autoSpaceDN/>
              <w:bidi w:val="0"/>
              <w:adjustRightInd/>
              <w:snapToGrid/>
              <w:spacing w:line="340" w:lineRule="exact"/>
              <w:jc w:val="center"/>
              <w:textAlignment w:val="auto"/>
              <w:outlineLvl w:val="9"/>
              <w:rPr>
                <w:rFonts w:hint="eastAsia" w:ascii="宋体" w:eastAsia="宋体"/>
                <w:color w:val="auto"/>
                <w:kern w:val="0"/>
                <w:sz w:val="24"/>
                <w:szCs w:val="24"/>
                <w:lang w:eastAsia="zh-CN"/>
              </w:rPr>
            </w:pPr>
            <w:r>
              <w:rPr>
                <w:rFonts w:hint="eastAsia" w:ascii="宋体" w:hAnsi="宋体" w:cs="宋体"/>
                <w:color w:val="auto"/>
                <w:kern w:val="0"/>
                <w:sz w:val="24"/>
                <w:szCs w:val="24"/>
                <w:lang w:eastAsia="zh-CN"/>
              </w:rPr>
              <w:t>统一社会信用代码</w:t>
            </w:r>
          </w:p>
        </w:tc>
        <w:tc>
          <w:tcPr>
            <w:tcW w:w="2145" w:type="dxa"/>
            <w:vAlign w:val="center"/>
          </w:tcPr>
          <w:p>
            <w:pPr>
              <w:keepNext w:val="0"/>
              <w:keepLines w:val="0"/>
              <w:pageBreakBefore w:val="0"/>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888"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法定</w:t>
            </w:r>
            <w:r>
              <w:rPr>
                <w:rFonts w:hint="eastAsia" w:ascii="宋体" w:hAnsi="宋体" w:cs="宋体"/>
                <w:color w:val="auto"/>
                <w:kern w:val="0"/>
                <w:sz w:val="24"/>
                <w:szCs w:val="24"/>
              </w:rPr>
              <w:t>代表</w:t>
            </w:r>
            <w:r>
              <w:rPr>
                <w:rFonts w:hint="eastAsia" w:ascii="宋体" w:hAnsi="宋体" w:cs="宋体"/>
                <w:color w:val="auto"/>
                <w:kern w:val="0"/>
                <w:sz w:val="24"/>
                <w:szCs w:val="24"/>
                <w:lang w:eastAsia="zh-CN"/>
              </w:rPr>
              <w:t>人</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hint="eastAsia" w:ascii="宋体" w:eastAsia="宋体"/>
                <w:color w:val="auto"/>
                <w:kern w:val="0"/>
                <w:sz w:val="24"/>
                <w:szCs w:val="24"/>
                <w:lang w:eastAsia="zh-CN"/>
              </w:rPr>
            </w:pPr>
            <w:r>
              <w:rPr>
                <w:rFonts w:hint="eastAsia" w:ascii="宋体" w:hAnsi="宋体" w:cs="宋体"/>
                <w:color w:val="auto"/>
                <w:kern w:val="0"/>
                <w:sz w:val="24"/>
                <w:szCs w:val="24"/>
                <w:lang w:eastAsia="zh-CN"/>
              </w:rPr>
              <w:t>（单位负责人）</w:t>
            </w:r>
          </w:p>
        </w:tc>
        <w:tc>
          <w:tcPr>
            <w:tcW w:w="2250"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p>
        </w:tc>
        <w:tc>
          <w:tcPr>
            <w:tcW w:w="2117"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r>
              <w:rPr>
                <w:rFonts w:hint="eastAsia" w:ascii="宋体" w:hAnsi="宋体" w:cs="宋体"/>
                <w:color w:val="auto"/>
                <w:kern w:val="0"/>
                <w:sz w:val="24"/>
                <w:szCs w:val="24"/>
              </w:rPr>
              <w:t>联系电话</w:t>
            </w:r>
          </w:p>
        </w:tc>
        <w:tc>
          <w:tcPr>
            <w:tcW w:w="2145"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888"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联系人</w:t>
            </w:r>
          </w:p>
        </w:tc>
        <w:tc>
          <w:tcPr>
            <w:tcW w:w="2250"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p>
        </w:tc>
        <w:tc>
          <w:tcPr>
            <w:tcW w:w="2117"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lang w:eastAsia="zh-CN"/>
              </w:rPr>
              <w:t>联系电话</w:t>
            </w:r>
          </w:p>
        </w:tc>
        <w:tc>
          <w:tcPr>
            <w:tcW w:w="2145"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888"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hint="eastAsia" w:ascii="宋体" w:eastAsia="宋体"/>
                <w:color w:val="auto"/>
                <w:kern w:val="0"/>
                <w:sz w:val="24"/>
                <w:szCs w:val="24"/>
                <w:lang w:eastAsia="zh-CN"/>
              </w:rPr>
            </w:pPr>
            <w:r>
              <w:rPr>
                <w:rFonts w:hint="eastAsia" w:ascii="宋体" w:hAnsi="宋体" w:cs="宋体"/>
                <w:color w:val="auto"/>
                <w:kern w:val="0"/>
                <w:sz w:val="24"/>
                <w:szCs w:val="24"/>
              </w:rPr>
              <w:t>成立</w:t>
            </w:r>
            <w:r>
              <w:rPr>
                <w:rFonts w:hint="eastAsia" w:ascii="宋体" w:hAnsi="宋体" w:cs="宋体"/>
                <w:color w:val="auto"/>
                <w:kern w:val="0"/>
                <w:sz w:val="24"/>
                <w:szCs w:val="24"/>
                <w:lang w:eastAsia="zh-CN"/>
              </w:rPr>
              <w:t>时间</w:t>
            </w:r>
          </w:p>
        </w:tc>
        <w:tc>
          <w:tcPr>
            <w:tcW w:w="2250"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p>
        </w:tc>
        <w:tc>
          <w:tcPr>
            <w:tcW w:w="2117"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hint="eastAsia" w:ascii="宋体" w:eastAsia="宋体"/>
                <w:color w:val="auto"/>
                <w:kern w:val="0"/>
                <w:sz w:val="24"/>
                <w:szCs w:val="24"/>
                <w:lang w:eastAsia="zh-CN"/>
              </w:rPr>
            </w:pPr>
            <w:r>
              <w:rPr>
                <w:rFonts w:hint="eastAsia" w:ascii="宋体" w:eastAsia="宋体"/>
                <w:color w:val="auto"/>
                <w:kern w:val="0"/>
                <w:sz w:val="24"/>
                <w:szCs w:val="24"/>
                <w:lang w:eastAsia="zh-CN"/>
              </w:rPr>
              <w:t>登记注册类型</w:t>
            </w:r>
          </w:p>
        </w:tc>
        <w:tc>
          <w:tcPr>
            <w:tcW w:w="2145"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888"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hint="eastAsia" w:ascii="宋体" w:hAnsi="宋体" w:cs="宋体"/>
                <w:color w:val="auto"/>
                <w:kern w:val="0"/>
                <w:sz w:val="24"/>
                <w:szCs w:val="24"/>
              </w:rPr>
            </w:pPr>
            <w:r>
              <w:rPr>
                <w:rFonts w:hint="eastAsia" w:ascii="宋体" w:hAnsi="宋体" w:cs="宋体"/>
                <w:color w:val="auto"/>
                <w:kern w:val="0"/>
                <w:sz w:val="24"/>
                <w:szCs w:val="24"/>
              </w:rPr>
              <w:t>主</w:t>
            </w:r>
            <w:r>
              <w:rPr>
                <w:rFonts w:hint="eastAsia" w:ascii="宋体" w:hAnsi="宋体" w:cs="宋体"/>
                <w:color w:val="auto"/>
                <w:kern w:val="0"/>
                <w:sz w:val="24"/>
                <w:szCs w:val="24"/>
                <w:lang w:eastAsia="zh-CN"/>
              </w:rPr>
              <w:t>要</w:t>
            </w:r>
            <w:r>
              <w:rPr>
                <w:rFonts w:hint="eastAsia" w:ascii="宋体" w:hAnsi="宋体" w:cs="宋体"/>
                <w:color w:val="auto"/>
                <w:kern w:val="0"/>
                <w:sz w:val="24"/>
                <w:szCs w:val="24"/>
              </w:rPr>
              <w:t>业务活动</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（或主要产品）</w:t>
            </w:r>
          </w:p>
        </w:tc>
        <w:tc>
          <w:tcPr>
            <w:tcW w:w="2250"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p>
        </w:tc>
        <w:tc>
          <w:tcPr>
            <w:tcW w:w="2117"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rPr>
              <w:t>企业地址</w:t>
            </w:r>
          </w:p>
        </w:tc>
        <w:tc>
          <w:tcPr>
            <w:tcW w:w="2145"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888" w:type="dxa"/>
            <w:vMerge w:val="restart"/>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r>
              <w:rPr>
                <w:rFonts w:ascii="宋体" w:hAnsi="宋体" w:cs="宋体"/>
                <w:color w:val="auto"/>
                <w:kern w:val="0"/>
                <w:sz w:val="24"/>
                <w:szCs w:val="24"/>
              </w:rPr>
              <w:t>201</w:t>
            </w:r>
            <w:r>
              <w:rPr>
                <w:rFonts w:hint="eastAsia" w:ascii="宋体" w:hAnsi="宋体" w:cs="宋体"/>
                <w:color w:val="auto"/>
                <w:kern w:val="0"/>
                <w:sz w:val="24"/>
                <w:szCs w:val="24"/>
                <w:lang w:val="en-US" w:eastAsia="zh-CN"/>
              </w:rPr>
              <w:t>9</w:t>
            </w:r>
            <w:r>
              <w:rPr>
                <w:rFonts w:hint="eastAsia" w:ascii="宋体" w:hAnsi="宋体" w:cs="宋体"/>
                <w:color w:val="auto"/>
                <w:kern w:val="0"/>
                <w:sz w:val="24"/>
                <w:szCs w:val="24"/>
              </w:rPr>
              <w:t>年主要经济指标</w:t>
            </w:r>
          </w:p>
        </w:tc>
        <w:tc>
          <w:tcPr>
            <w:tcW w:w="2250"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r>
              <w:rPr>
                <w:rFonts w:hint="eastAsia" w:ascii="宋体" w:hAnsi="宋体" w:cs="宋体"/>
                <w:color w:val="auto"/>
                <w:kern w:val="0"/>
                <w:sz w:val="24"/>
                <w:szCs w:val="24"/>
              </w:rPr>
              <w:t>营业收入（万元）</w:t>
            </w:r>
          </w:p>
        </w:tc>
        <w:tc>
          <w:tcPr>
            <w:tcW w:w="2117"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r>
              <w:rPr>
                <w:rFonts w:hint="eastAsia" w:ascii="宋体" w:hAnsi="宋体" w:cs="宋体"/>
                <w:color w:val="auto"/>
                <w:kern w:val="0"/>
                <w:sz w:val="24"/>
                <w:szCs w:val="24"/>
              </w:rPr>
              <w:t>从业人员（人）</w:t>
            </w:r>
          </w:p>
        </w:tc>
        <w:tc>
          <w:tcPr>
            <w:tcW w:w="2145"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r>
              <w:rPr>
                <w:rFonts w:hint="eastAsia" w:ascii="宋体" w:hAnsi="宋体" w:cs="宋体"/>
                <w:color w:val="auto"/>
                <w:kern w:val="0"/>
                <w:sz w:val="24"/>
                <w:szCs w:val="24"/>
              </w:rPr>
              <w:t>利润总额（万元）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888" w:type="dxa"/>
            <w:vMerge w:val="continue"/>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p>
        </w:tc>
        <w:tc>
          <w:tcPr>
            <w:tcW w:w="2250"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p>
        </w:tc>
        <w:tc>
          <w:tcPr>
            <w:tcW w:w="2117"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p>
        </w:tc>
        <w:tc>
          <w:tcPr>
            <w:tcW w:w="2145"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888" w:type="dxa"/>
            <w:vMerge w:val="restart"/>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hint="eastAsia" w:ascii="宋体"/>
                <w:color w:val="auto"/>
                <w:kern w:val="0"/>
                <w:sz w:val="24"/>
                <w:szCs w:val="24"/>
                <w:lang w:eastAsia="zh-CN"/>
              </w:rPr>
            </w:pPr>
            <w:r>
              <w:rPr>
                <w:rFonts w:hint="eastAsia" w:ascii="宋体"/>
                <w:color w:val="auto"/>
                <w:kern w:val="0"/>
                <w:sz w:val="24"/>
                <w:szCs w:val="24"/>
                <w:lang w:eastAsia="zh-CN"/>
              </w:rPr>
              <w:t>未来三年</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hint="default" w:ascii="宋体" w:eastAsia="宋体"/>
                <w:color w:val="auto"/>
                <w:kern w:val="0"/>
                <w:sz w:val="24"/>
                <w:szCs w:val="24"/>
                <w:lang w:val="en-US" w:eastAsia="zh-CN"/>
              </w:rPr>
            </w:pPr>
            <w:r>
              <w:rPr>
                <w:rFonts w:hint="eastAsia" w:ascii="宋体"/>
                <w:color w:val="auto"/>
                <w:kern w:val="0"/>
                <w:sz w:val="24"/>
                <w:szCs w:val="24"/>
                <w:lang w:eastAsia="zh-CN"/>
              </w:rPr>
              <w:t>产值预测</w:t>
            </w:r>
          </w:p>
        </w:tc>
        <w:tc>
          <w:tcPr>
            <w:tcW w:w="2250"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hint="default" w:ascii="宋体"/>
                <w:color w:val="auto"/>
                <w:kern w:val="0"/>
                <w:sz w:val="24"/>
                <w:szCs w:val="24"/>
                <w:lang w:val="en-US" w:eastAsia="zh-CN"/>
              </w:rPr>
            </w:pPr>
            <w:r>
              <w:rPr>
                <w:rFonts w:hint="eastAsia" w:ascii="宋体"/>
                <w:color w:val="auto"/>
                <w:kern w:val="0"/>
                <w:sz w:val="24"/>
                <w:szCs w:val="24"/>
                <w:lang w:val="en-US" w:eastAsia="zh-CN"/>
              </w:rPr>
              <w:t>年份</w:t>
            </w:r>
          </w:p>
        </w:tc>
        <w:tc>
          <w:tcPr>
            <w:tcW w:w="2117"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hint="default" w:ascii="宋体" w:eastAsia="宋体"/>
                <w:color w:val="auto"/>
                <w:kern w:val="0"/>
                <w:sz w:val="24"/>
                <w:szCs w:val="24"/>
                <w:lang w:val="en-US" w:eastAsia="zh-CN"/>
              </w:rPr>
            </w:pPr>
            <w:r>
              <w:rPr>
                <w:rFonts w:hint="eastAsia" w:ascii="宋体"/>
                <w:color w:val="auto"/>
                <w:kern w:val="0"/>
                <w:sz w:val="24"/>
                <w:szCs w:val="24"/>
                <w:lang w:val="en-US" w:eastAsia="zh-CN"/>
              </w:rPr>
              <w:t>产值（万元）</w:t>
            </w:r>
          </w:p>
        </w:tc>
        <w:tc>
          <w:tcPr>
            <w:tcW w:w="2145"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hint="default" w:ascii="宋体" w:eastAsia="宋体"/>
                <w:color w:val="auto"/>
                <w:kern w:val="0"/>
                <w:sz w:val="24"/>
                <w:szCs w:val="24"/>
                <w:lang w:val="en-US" w:eastAsia="zh-CN"/>
              </w:rPr>
            </w:pPr>
            <w:r>
              <w:rPr>
                <w:rFonts w:hint="eastAsia" w:ascii="宋体"/>
                <w:color w:val="auto"/>
                <w:kern w:val="0"/>
                <w:sz w:val="24"/>
                <w:szCs w:val="24"/>
                <w:lang w:val="en-US" w:eastAsia="zh-CN"/>
              </w:rPr>
              <w:t>增速（%）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888" w:type="dxa"/>
            <w:vMerge w:val="continue"/>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hint="default" w:ascii="宋体" w:eastAsia="宋体"/>
                <w:color w:val="auto"/>
                <w:kern w:val="0"/>
                <w:sz w:val="24"/>
                <w:szCs w:val="24"/>
                <w:lang w:val="en-US" w:eastAsia="zh-CN"/>
              </w:rPr>
            </w:pPr>
          </w:p>
        </w:tc>
        <w:tc>
          <w:tcPr>
            <w:tcW w:w="2250"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hint="default" w:ascii="宋体" w:eastAsia="宋体"/>
                <w:color w:val="auto"/>
                <w:kern w:val="0"/>
                <w:sz w:val="24"/>
                <w:szCs w:val="24"/>
                <w:lang w:val="en-US" w:eastAsia="zh-CN"/>
              </w:rPr>
            </w:pPr>
            <w:r>
              <w:rPr>
                <w:rFonts w:hint="eastAsia" w:ascii="宋体"/>
                <w:color w:val="auto"/>
                <w:kern w:val="0"/>
                <w:sz w:val="24"/>
                <w:szCs w:val="24"/>
                <w:lang w:val="en-US" w:eastAsia="zh-CN"/>
              </w:rPr>
              <w:t>2020年</w:t>
            </w:r>
          </w:p>
        </w:tc>
        <w:tc>
          <w:tcPr>
            <w:tcW w:w="2117"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p>
        </w:tc>
        <w:tc>
          <w:tcPr>
            <w:tcW w:w="2145"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888" w:type="dxa"/>
            <w:vMerge w:val="continue"/>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p>
        </w:tc>
        <w:tc>
          <w:tcPr>
            <w:tcW w:w="2250"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hint="default" w:ascii="宋体" w:eastAsia="宋体"/>
                <w:color w:val="auto"/>
                <w:kern w:val="0"/>
                <w:sz w:val="24"/>
                <w:szCs w:val="24"/>
                <w:lang w:val="en-US" w:eastAsia="zh-CN"/>
              </w:rPr>
            </w:pPr>
            <w:r>
              <w:rPr>
                <w:rFonts w:hint="eastAsia" w:ascii="宋体"/>
                <w:color w:val="auto"/>
                <w:kern w:val="0"/>
                <w:sz w:val="24"/>
                <w:szCs w:val="24"/>
                <w:lang w:val="en-US" w:eastAsia="zh-CN"/>
              </w:rPr>
              <w:t>2021年</w:t>
            </w:r>
          </w:p>
        </w:tc>
        <w:tc>
          <w:tcPr>
            <w:tcW w:w="2117"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p>
        </w:tc>
        <w:tc>
          <w:tcPr>
            <w:tcW w:w="2145"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888" w:type="dxa"/>
            <w:vMerge w:val="continue"/>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p>
        </w:tc>
        <w:tc>
          <w:tcPr>
            <w:tcW w:w="2250"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r>
              <w:rPr>
                <w:rFonts w:hint="eastAsia" w:ascii="宋体"/>
                <w:color w:val="auto"/>
                <w:kern w:val="0"/>
                <w:sz w:val="24"/>
                <w:szCs w:val="24"/>
                <w:lang w:val="en-US" w:eastAsia="zh-CN"/>
              </w:rPr>
              <w:t>2022年</w:t>
            </w:r>
          </w:p>
        </w:tc>
        <w:tc>
          <w:tcPr>
            <w:tcW w:w="2117"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p>
        </w:tc>
        <w:tc>
          <w:tcPr>
            <w:tcW w:w="2145"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888" w:type="dxa"/>
            <w:vMerge w:val="restart"/>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hint="eastAsia" w:ascii="宋体" w:hAnsi="宋体" w:cs="宋体"/>
                <w:color w:val="auto"/>
                <w:kern w:val="0"/>
                <w:sz w:val="24"/>
                <w:szCs w:val="24"/>
              </w:rPr>
            </w:pPr>
            <w:r>
              <w:rPr>
                <w:rFonts w:hint="eastAsia" w:ascii="宋体" w:hAnsi="宋体" w:cs="宋体"/>
                <w:color w:val="auto"/>
                <w:kern w:val="0"/>
                <w:sz w:val="24"/>
                <w:szCs w:val="24"/>
              </w:rPr>
              <w:t>银行开户</w:t>
            </w:r>
          </w:p>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b/>
                <w:bCs/>
                <w:color w:val="auto"/>
                <w:kern w:val="0"/>
                <w:sz w:val="24"/>
                <w:szCs w:val="24"/>
              </w:rPr>
            </w:pPr>
            <w:r>
              <w:rPr>
                <w:rFonts w:hint="eastAsia" w:ascii="宋体" w:hAnsi="宋体" w:cs="宋体"/>
                <w:color w:val="auto"/>
                <w:kern w:val="0"/>
                <w:sz w:val="24"/>
                <w:szCs w:val="24"/>
              </w:rPr>
              <w:t>许可证信息</w:t>
            </w:r>
          </w:p>
        </w:tc>
        <w:tc>
          <w:tcPr>
            <w:tcW w:w="2250"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r>
              <w:rPr>
                <w:rFonts w:hint="eastAsia" w:ascii="宋体" w:hAnsi="宋体" w:cs="宋体"/>
                <w:color w:val="auto"/>
                <w:kern w:val="0"/>
                <w:sz w:val="24"/>
                <w:szCs w:val="24"/>
              </w:rPr>
              <w:t>帐户名称</w:t>
            </w:r>
          </w:p>
        </w:tc>
        <w:tc>
          <w:tcPr>
            <w:tcW w:w="2117"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r>
              <w:rPr>
                <w:rFonts w:hint="eastAsia" w:ascii="宋体" w:hAnsi="宋体" w:cs="宋体"/>
                <w:color w:val="auto"/>
                <w:kern w:val="0"/>
                <w:sz w:val="24"/>
                <w:szCs w:val="24"/>
              </w:rPr>
              <w:t>开户行</w:t>
            </w:r>
          </w:p>
        </w:tc>
        <w:tc>
          <w:tcPr>
            <w:tcW w:w="2145"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color w:val="auto"/>
                <w:kern w:val="0"/>
                <w:sz w:val="24"/>
                <w:szCs w:val="24"/>
              </w:rPr>
            </w:pPr>
            <w:r>
              <w:rPr>
                <w:rFonts w:hint="eastAsia" w:ascii="宋体" w:hAnsi="宋体" w:cs="宋体"/>
                <w:color w:val="auto"/>
                <w:kern w:val="0"/>
                <w:sz w:val="24"/>
                <w:szCs w:val="24"/>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888" w:type="dxa"/>
            <w:vMerge w:val="continue"/>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b/>
                <w:bCs/>
                <w:color w:val="auto"/>
                <w:kern w:val="0"/>
                <w:sz w:val="24"/>
                <w:szCs w:val="24"/>
              </w:rPr>
            </w:pPr>
          </w:p>
        </w:tc>
        <w:tc>
          <w:tcPr>
            <w:tcW w:w="2250"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b/>
                <w:bCs/>
                <w:color w:val="auto"/>
                <w:kern w:val="0"/>
                <w:sz w:val="24"/>
                <w:szCs w:val="24"/>
              </w:rPr>
            </w:pPr>
          </w:p>
        </w:tc>
        <w:tc>
          <w:tcPr>
            <w:tcW w:w="2117"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b/>
                <w:bCs/>
                <w:color w:val="auto"/>
                <w:kern w:val="0"/>
                <w:sz w:val="24"/>
                <w:szCs w:val="24"/>
              </w:rPr>
            </w:pPr>
          </w:p>
        </w:tc>
        <w:tc>
          <w:tcPr>
            <w:tcW w:w="2145" w:type="dxa"/>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b/>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138" w:type="dxa"/>
            <w:gridSpan w:val="2"/>
            <w:vAlign w:val="center"/>
          </w:tcPr>
          <w:p>
            <w:pPr>
              <w:keepNext w:val="0"/>
              <w:keepLines w:val="0"/>
              <w:pageBreakBefore w:val="0"/>
              <w:widowControl/>
              <w:kinsoku/>
              <w:wordWrap/>
              <w:overflowPunct/>
              <w:topLinePunct w:val="0"/>
              <w:autoSpaceDE/>
              <w:autoSpaceDN/>
              <w:bidi w:val="0"/>
              <w:adjustRightInd/>
              <w:snapToGrid/>
              <w:spacing w:line="340" w:lineRule="exact"/>
              <w:jc w:val="left"/>
              <w:textAlignment w:val="auto"/>
              <w:outlineLvl w:val="9"/>
              <w:rPr>
                <w:rFonts w:ascii="宋体"/>
                <w:color w:val="auto"/>
                <w:kern w:val="0"/>
                <w:sz w:val="24"/>
                <w:szCs w:val="24"/>
              </w:rPr>
            </w:pPr>
            <w:r>
              <w:rPr>
                <w:rFonts w:hint="eastAsia" w:ascii="宋体" w:hAnsi="宋体" w:cs="宋体"/>
                <w:color w:val="auto"/>
                <w:kern w:val="0"/>
                <w:sz w:val="24"/>
                <w:szCs w:val="24"/>
              </w:rPr>
              <w:t>是否列入严重失信主体“黑名单”</w:t>
            </w:r>
          </w:p>
        </w:tc>
        <w:tc>
          <w:tcPr>
            <w:tcW w:w="4262" w:type="dxa"/>
            <w:gridSpan w:val="2"/>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b/>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8400" w:type="dxa"/>
            <w:gridSpan w:val="4"/>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auto"/>
              <w:outlineLvl w:val="9"/>
              <w:rPr>
                <w:rFonts w:ascii="宋体"/>
                <w:b/>
                <w:bCs/>
                <w:color w:val="auto"/>
                <w:kern w:val="0"/>
                <w:sz w:val="24"/>
                <w:szCs w:val="24"/>
              </w:rPr>
            </w:pPr>
            <w:r>
              <w:rPr>
                <w:rFonts w:ascii="宋体" w:hAnsi="宋体" w:cs="宋体"/>
                <w:b/>
                <w:bCs/>
                <w:color w:val="auto"/>
                <w:kern w:val="0"/>
                <w:sz w:val="24"/>
                <w:szCs w:val="24"/>
              </w:rPr>
              <w:t>2.</w:t>
            </w:r>
            <w:r>
              <w:rPr>
                <w:rFonts w:hint="eastAsia" w:ascii="宋体" w:hAnsi="宋体" w:cs="宋体"/>
                <w:b/>
                <w:bCs/>
                <w:color w:val="auto"/>
                <w:kern w:val="0"/>
                <w:sz w:val="24"/>
                <w:szCs w:val="24"/>
              </w:rPr>
              <w:t>企业真实性承诺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8400" w:type="dxa"/>
            <w:gridSpan w:val="4"/>
          </w:tcPr>
          <w:p>
            <w:pPr>
              <w:keepNext w:val="0"/>
              <w:keepLines w:val="0"/>
              <w:pageBreakBefore w:val="0"/>
              <w:widowControl/>
              <w:kinsoku/>
              <w:wordWrap/>
              <w:overflowPunct/>
              <w:topLinePunct w:val="0"/>
              <w:autoSpaceDE/>
              <w:autoSpaceDN/>
              <w:bidi w:val="0"/>
              <w:adjustRightInd/>
              <w:snapToGrid/>
              <w:spacing w:line="340" w:lineRule="exact"/>
              <w:textAlignment w:val="auto"/>
              <w:outlineLvl w:val="9"/>
              <w:rPr>
                <w:rFonts w:ascii="宋体"/>
                <w:color w:val="auto"/>
                <w:kern w:val="0"/>
                <w:sz w:val="24"/>
                <w:szCs w:val="24"/>
              </w:rPr>
            </w:pPr>
            <w:r>
              <w:rPr>
                <w:rFonts w:hint="eastAsia" w:ascii="宋体" w:hAnsi="宋体" w:cs="宋体"/>
                <w:color w:val="auto"/>
                <w:kern w:val="0"/>
                <w:sz w:val="24"/>
                <w:szCs w:val="24"/>
              </w:rPr>
              <w:t>本企业承诺：申报资料均真实有效，如因本企业提供的材料真实性问题而导致的一切后果和法律责任均由本企业承担。</w:t>
            </w:r>
          </w:p>
          <w:p>
            <w:pPr>
              <w:keepNext w:val="0"/>
              <w:keepLines w:val="0"/>
              <w:pageBreakBefore w:val="0"/>
              <w:widowControl/>
              <w:kinsoku/>
              <w:wordWrap/>
              <w:overflowPunct/>
              <w:topLinePunct w:val="0"/>
              <w:autoSpaceDE/>
              <w:autoSpaceDN/>
              <w:bidi w:val="0"/>
              <w:adjustRightInd/>
              <w:snapToGrid/>
              <w:spacing w:line="340" w:lineRule="exact"/>
              <w:ind w:right="880" w:firstLine="435"/>
              <w:textAlignment w:val="auto"/>
              <w:outlineLvl w:val="9"/>
              <w:rPr>
                <w:rFonts w:ascii="宋体"/>
                <w:color w:val="auto"/>
                <w:kern w:val="0"/>
                <w:sz w:val="24"/>
                <w:szCs w:val="24"/>
              </w:rPr>
            </w:pPr>
          </w:p>
          <w:p>
            <w:pPr>
              <w:keepNext w:val="0"/>
              <w:keepLines w:val="0"/>
              <w:pageBreakBefore w:val="0"/>
              <w:widowControl/>
              <w:kinsoku/>
              <w:wordWrap/>
              <w:overflowPunct/>
              <w:topLinePunct w:val="0"/>
              <w:autoSpaceDE/>
              <w:autoSpaceDN/>
              <w:bidi w:val="0"/>
              <w:adjustRightInd/>
              <w:snapToGrid/>
              <w:spacing w:line="340" w:lineRule="exact"/>
              <w:ind w:right="1460" w:firstLine="435"/>
              <w:jc w:val="right"/>
              <w:textAlignment w:val="auto"/>
              <w:outlineLvl w:val="9"/>
              <w:rPr>
                <w:rFonts w:ascii="宋体"/>
                <w:color w:val="auto"/>
                <w:kern w:val="0"/>
                <w:sz w:val="24"/>
                <w:szCs w:val="24"/>
              </w:rPr>
            </w:pPr>
          </w:p>
          <w:p>
            <w:pPr>
              <w:keepNext w:val="0"/>
              <w:keepLines w:val="0"/>
              <w:pageBreakBefore w:val="0"/>
              <w:widowControl/>
              <w:kinsoku/>
              <w:wordWrap/>
              <w:overflowPunct/>
              <w:topLinePunct w:val="0"/>
              <w:autoSpaceDE/>
              <w:autoSpaceDN/>
              <w:bidi w:val="0"/>
              <w:adjustRightInd/>
              <w:snapToGrid/>
              <w:spacing w:line="340" w:lineRule="exact"/>
              <w:ind w:right="1460" w:firstLine="435"/>
              <w:jc w:val="right"/>
              <w:textAlignment w:val="auto"/>
              <w:outlineLvl w:val="9"/>
              <w:rPr>
                <w:rFonts w:ascii="宋体"/>
                <w:color w:val="auto"/>
                <w:kern w:val="0"/>
                <w:sz w:val="24"/>
                <w:szCs w:val="24"/>
              </w:rPr>
            </w:pPr>
            <w:r>
              <w:rPr>
                <w:rFonts w:hint="eastAsia" w:ascii="宋体" w:hAnsi="宋体" w:cs="宋体"/>
                <w:color w:val="auto"/>
                <w:kern w:val="0"/>
                <w:sz w:val="24"/>
                <w:szCs w:val="24"/>
                <w:lang w:eastAsia="zh-CN"/>
              </w:rPr>
              <w:t>单位</w:t>
            </w:r>
            <w:r>
              <w:rPr>
                <w:rFonts w:hint="eastAsia" w:ascii="宋体" w:hAnsi="宋体" w:cs="宋体"/>
                <w:color w:val="auto"/>
                <w:kern w:val="0"/>
                <w:sz w:val="24"/>
                <w:szCs w:val="24"/>
              </w:rPr>
              <w:t>负责人（</w:t>
            </w:r>
            <w:r>
              <w:rPr>
                <w:rFonts w:hint="eastAsia" w:ascii="宋体" w:hAnsi="宋体" w:cs="宋体"/>
                <w:color w:val="auto"/>
                <w:kern w:val="0"/>
                <w:sz w:val="24"/>
                <w:szCs w:val="24"/>
                <w:lang w:eastAsia="zh-CN"/>
              </w:rPr>
              <w:t>企业</w:t>
            </w:r>
            <w:r>
              <w:rPr>
                <w:rFonts w:hint="eastAsia" w:ascii="宋体" w:hAnsi="宋体" w:cs="宋体"/>
                <w:color w:val="auto"/>
                <w:kern w:val="0"/>
                <w:sz w:val="24"/>
                <w:szCs w:val="24"/>
              </w:rPr>
              <w:t>盖章）：</w:t>
            </w:r>
          </w:p>
          <w:p>
            <w:pPr>
              <w:keepNext w:val="0"/>
              <w:keepLines w:val="0"/>
              <w:pageBreakBefore w:val="0"/>
              <w:widowControl/>
              <w:kinsoku/>
              <w:wordWrap/>
              <w:overflowPunct/>
              <w:topLinePunct w:val="0"/>
              <w:autoSpaceDE/>
              <w:autoSpaceDN/>
              <w:bidi w:val="0"/>
              <w:adjustRightInd/>
              <w:snapToGrid/>
              <w:spacing w:line="340" w:lineRule="exact"/>
              <w:ind w:right="1460" w:firstLine="435"/>
              <w:jc w:val="right"/>
              <w:textAlignment w:val="auto"/>
              <w:outlineLvl w:val="9"/>
              <w:rPr>
                <w:rFonts w:ascii="宋体"/>
                <w:color w:val="auto"/>
                <w:kern w:val="0"/>
                <w:sz w:val="24"/>
                <w:szCs w:val="24"/>
              </w:rPr>
            </w:pPr>
          </w:p>
          <w:p>
            <w:pPr>
              <w:keepNext w:val="0"/>
              <w:keepLines w:val="0"/>
              <w:pageBreakBefore w:val="0"/>
              <w:kinsoku/>
              <w:wordWrap/>
              <w:overflowPunct/>
              <w:topLinePunct w:val="0"/>
              <w:autoSpaceDE/>
              <w:autoSpaceDN/>
              <w:bidi w:val="0"/>
              <w:adjustRightInd/>
              <w:snapToGrid/>
              <w:spacing w:line="340" w:lineRule="exact"/>
              <w:ind w:right="1010"/>
              <w:jc w:val="right"/>
              <w:textAlignment w:val="auto"/>
              <w:outlineLvl w:val="9"/>
              <w:rPr>
                <w:rFonts w:ascii="方正仿宋_GBK" w:hAnsi="宋体" w:eastAsia="方正仿宋_GBK"/>
                <w:b/>
                <w:bCs/>
                <w:color w:val="auto"/>
                <w:kern w:val="0"/>
                <w:sz w:val="24"/>
                <w:szCs w:val="24"/>
              </w:rPr>
            </w:pPr>
            <w:r>
              <w:rPr>
                <w:rFonts w:hint="eastAsia" w:ascii="宋体" w:hAnsi="宋体" w:cs="宋体"/>
                <w:color w:val="auto"/>
                <w:kern w:val="0"/>
                <w:sz w:val="24"/>
                <w:szCs w:val="24"/>
              </w:rPr>
              <w:t>年</w:t>
            </w:r>
            <w:r>
              <w:rPr>
                <w:rFonts w:ascii="宋体" w:hAnsi="宋体" w:cs="宋体"/>
                <w:color w:val="auto"/>
                <w:kern w:val="0"/>
                <w:sz w:val="24"/>
                <w:szCs w:val="24"/>
              </w:rPr>
              <w:t xml:space="preserve">    </w:t>
            </w:r>
            <w:r>
              <w:rPr>
                <w:rFonts w:hint="eastAsia" w:ascii="宋体" w:hAnsi="宋体" w:cs="宋体"/>
                <w:color w:val="auto"/>
                <w:kern w:val="0"/>
                <w:sz w:val="24"/>
                <w:szCs w:val="24"/>
              </w:rPr>
              <w:t>月</w:t>
            </w:r>
            <w:r>
              <w:rPr>
                <w:rFonts w:ascii="宋体" w:hAnsi="宋体" w:cs="宋体"/>
                <w:color w:val="auto"/>
                <w:kern w:val="0"/>
                <w:sz w:val="24"/>
                <w:szCs w:val="24"/>
              </w:rPr>
              <w:t xml:space="preserve">    </w:t>
            </w:r>
            <w:r>
              <w:rPr>
                <w:rFonts w:hint="eastAsia" w:ascii="宋体" w:hAnsi="宋体" w:cs="宋体"/>
                <w:color w:val="auto"/>
                <w:kern w:val="0"/>
                <w:sz w:val="24"/>
                <w:szCs w:val="24"/>
              </w:rPr>
              <w:t>日）</w:t>
            </w:r>
          </w:p>
        </w:tc>
      </w:tr>
    </w:tbl>
    <w:p>
      <w:pPr>
        <w:rPr>
          <w:rFonts w:hint="eastAsia" w:ascii="方正黑体_GBK" w:hAnsi="方正仿宋_GBK" w:eastAsia="方正黑体_GBK" w:cs="方正黑体_GBK"/>
          <w:color w:val="auto"/>
          <w:sz w:val="32"/>
          <w:szCs w:val="32"/>
        </w:rPr>
        <w:sectPr>
          <w:headerReference r:id="rId3" w:type="default"/>
          <w:footerReference r:id="rId4" w:type="default"/>
          <w:pgSz w:w="11906" w:h="16838"/>
          <w:pgMar w:top="2098" w:right="1474" w:bottom="1984" w:left="1587" w:header="851" w:footer="1587" w:gutter="0"/>
          <w:pgBorders>
            <w:top w:val="none" w:sz="0" w:space="0"/>
            <w:left w:val="none" w:sz="0" w:space="0"/>
            <w:bottom w:val="none" w:sz="0" w:space="0"/>
            <w:right w:val="none" w:sz="0" w:space="0"/>
          </w:pgBorders>
          <w:pgNumType w:fmt="numberInDash"/>
          <w:cols w:space="0" w:num="1"/>
          <w:rtlGutter w:val="0"/>
          <w:docGrid w:type="lines" w:linePitch="319" w:charSpace="0"/>
        </w:sectPr>
      </w:pPr>
    </w:p>
    <w:p>
      <w:pPr>
        <w:rPr>
          <w:rFonts w:ascii="方正黑体_GBK" w:hAnsi="方正仿宋_GBK" w:eastAsia="方正黑体_GBK" w:cs="方正黑体_GBK"/>
          <w:color w:val="auto"/>
          <w:sz w:val="32"/>
          <w:szCs w:val="32"/>
        </w:rPr>
      </w:pPr>
      <w:r>
        <w:rPr>
          <w:rFonts w:hint="eastAsia" w:ascii="方正黑体_GBK" w:hAnsi="方正仿宋_GBK" w:eastAsia="方正黑体_GBK" w:cs="方正黑体_GBK"/>
          <w:color w:val="auto"/>
          <w:sz w:val="32"/>
          <w:szCs w:val="32"/>
        </w:rPr>
        <w:t>附件</w:t>
      </w:r>
      <w:r>
        <w:rPr>
          <w:rFonts w:ascii="方正黑体_GBK" w:hAnsi="方正仿宋_GBK" w:eastAsia="方正黑体_GBK" w:cs="方正黑体_GBK"/>
          <w:color w:val="auto"/>
          <w:sz w:val="32"/>
          <w:szCs w:val="32"/>
        </w:rPr>
        <w:t>2</w:t>
      </w:r>
    </w:p>
    <w:p>
      <w:pPr>
        <w:autoSpaceDE w:val="0"/>
        <w:autoSpaceDN w:val="0"/>
        <w:spacing w:line="560" w:lineRule="exact"/>
        <w:jc w:val="center"/>
        <w:rPr>
          <w:rFonts w:hint="eastAsia" w:ascii="方正小标宋_GBK" w:eastAsia="方正小标宋_GBK" w:cs="方正小标宋_GBK"/>
          <w:color w:val="auto"/>
          <w:kern w:val="0"/>
          <w:sz w:val="44"/>
          <w:szCs w:val="44"/>
        </w:rPr>
      </w:pPr>
      <w:r>
        <w:rPr>
          <w:rFonts w:hint="eastAsia" w:ascii="方正小标宋_GBK" w:hAnsi="方正小标宋简体" w:eastAsia="方正小标宋_GBK" w:cs="方正小标宋_GBK"/>
          <w:color w:val="auto"/>
          <w:kern w:val="0"/>
          <w:sz w:val="44"/>
          <w:szCs w:val="44"/>
        </w:rPr>
        <w:t>工业企业培育升规奖励资金审查</w:t>
      </w:r>
      <w:r>
        <w:rPr>
          <w:rFonts w:hint="eastAsia" w:ascii="方正小标宋_GBK" w:eastAsia="方正小标宋_GBK" w:cs="方正小标宋_GBK"/>
          <w:color w:val="auto"/>
          <w:kern w:val="0"/>
          <w:sz w:val="44"/>
          <w:szCs w:val="44"/>
        </w:rPr>
        <w:t>汇总表</w:t>
      </w:r>
    </w:p>
    <w:tbl>
      <w:tblPr>
        <w:tblStyle w:val="5"/>
        <w:tblW w:w="15647" w:type="dxa"/>
        <w:jc w:val="center"/>
        <w:tblInd w:w="1686" w:type="dxa"/>
        <w:shd w:val="clear" w:color="auto" w:fill="auto"/>
        <w:tblLayout w:type="fixed"/>
        <w:tblCellMar>
          <w:top w:w="0" w:type="dxa"/>
          <w:left w:w="0" w:type="dxa"/>
          <w:bottom w:w="0" w:type="dxa"/>
          <w:right w:w="0" w:type="dxa"/>
        </w:tblCellMar>
      </w:tblPr>
      <w:tblGrid>
        <w:gridCol w:w="411"/>
        <w:gridCol w:w="518"/>
        <w:gridCol w:w="786"/>
        <w:gridCol w:w="496"/>
        <w:gridCol w:w="439"/>
        <w:gridCol w:w="669"/>
        <w:gridCol w:w="519"/>
        <w:gridCol w:w="691"/>
        <w:gridCol w:w="830"/>
        <w:gridCol w:w="830"/>
        <w:gridCol w:w="855"/>
        <w:gridCol w:w="774"/>
        <w:gridCol w:w="520"/>
        <w:gridCol w:w="750"/>
        <w:gridCol w:w="520"/>
        <w:gridCol w:w="790"/>
        <w:gridCol w:w="540"/>
        <w:gridCol w:w="680"/>
        <w:gridCol w:w="1100"/>
        <w:gridCol w:w="790"/>
        <w:gridCol w:w="740"/>
        <w:gridCol w:w="870"/>
        <w:gridCol w:w="529"/>
      </w:tblGrid>
      <w:tr>
        <w:tblPrEx>
          <w:shd w:val="clear" w:color="auto" w:fill="auto"/>
          <w:tblLayout w:type="fixed"/>
          <w:tblCellMar>
            <w:top w:w="0" w:type="dxa"/>
            <w:left w:w="0" w:type="dxa"/>
            <w:bottom w:w="0" w:type="dxa"/>
            <w:right w:w="0" w:type="dxa"/>
          </w:tblCellMar>
        </w:tblPrEx>
        <w:trPr>
          <w:trHeight w:val="820" w:hRule="atLeast"/>
          <w:jc w:val="center"/>
        </w:trPr>
        <w:tc>
          <w:tcPr>
            <w:tcW w:w="41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序号</w:t>
            </w:r>
          </w:p>
        </w:tc>
        <w:tc>
          <w:tcPr>
            <w:tcW w:w="518"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cs="宋体"/>
                <w:color w:val="auto"/>
                <w:kern w:val="0"/>
                <w:sz w:val="20"/>
                <w:szCs w:val="20"/>
                <w:lang w:eastAsia="zh-CN"/>
              </w:rPr>
              <w:t>统一社会信用代码</w:t>
            </w:r>
          </w:p>
        </w:tc>
        <w:tc>
          <w:tcPr>
            <w:tcW w:w="78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企业名称</w:t>
            </w:r>
          </w:p>
        </w:tc>
        <w:tc>
          <w:tcPr>
            <w:tcW w:w="49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所在区县</w:t>
            </w:r>
          </w:p>
        </w:tc>
        <w:tc>
          <w:tcPr>
            <w:tcW w:w="43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所属行业代码</w:t>
            </w:r>
          </w:p>
        </w:tc>
        <w:tc>
          <w:tcPr>
            <w:tcW w:w="66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主要业务活动或产品</w:t>
            </w:r>
          </w:p>
        </w:tc>
        <w:tc>
          <w:tcPr>
            <w:tcW w:w="51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登记注册类型</w:t>
            </w:r>
          </w:p>
        </w:tc>
        <w:tc>
          <w:tcPr>
            <w:tcW w:w="69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地址</w:t>
            </w:r>
          </w:p>
        </w:tc>
        <w:tc>
          <w:tcPr>
            <w:tcW w:w="251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2019年指标情况</w:t>
            </w:r>
          </w:p>
        </w:tc>
        <w:tc>
          <w:tcPr>
            <w:tcW w:w="3894" w:type="dxa"/>
            <w:gridSpan w:val="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未来三年产值预测</w:t>
            </w:r>
          </w:p>
        </w:tc>
        <w:tc>
          <w:tcPr>
            <w:tcW w:w="178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区县经济信息（中小企业）主管部门意见</w:t>
            </w:r>
          </w:p>
        </w:tc>
        <w:tc>
          <w:tcPr>
            <w:tcW w:w="790"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区县奖励金额（万元）</w:t>
            </w:r>
          </w:p>
        </w:tc>
        <w:tc>
          <w:tcPr>
            <w:tcW w:w="161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企业联系方式</w:t>
            </w:r>
          </w:p>
        </w:tc>
        <w:tc>
          <w:tcPr>
            <w:tcW w:w="5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备注</w:t>
            </w:r>
          </w:p>
        </w:tc>
      </w:tr>
      <w:tr>
        <w:tblPrEx>
          <w:tblLayout w:type="fixed"/>
          <w:tblCellMar>
            <w:top w:w="0" w:type="dxa"/>
            <w:left w:w="0" w:type="dxa"/>
            <w:bottom w:w="0" w:type="dxa"/>
            <w:right w:w="0" w:type="dxa"/>
          </w:tblCellMar>
        </w:tblPrEx>
        <w:trPr>
          <w:trHeight w:val="90" w:hRule="atLeast"/>
          <w:jc w:val="center"/>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18"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8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49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43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66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1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69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8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营业收入（万元）</w:t>
            </w:r>
          </w:p>
        </w:tc>
        <w:tc>
          <w:tcPr>
            <w:tcW w:w="8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利润总额（万元）</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从业人员数（人）</w:t>
            </w:r>
          </w:p>
        </w:tc>
        <w:tc>
          <w:tcPr>
            <w:tcW w:w="7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2020年（万元）</w:t>
            </w: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同比（%）</w:t>
            </w: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2021年（万元）</w:t>
            </w: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同比（%）</w:t>
            </w:r>
          </w:p>
        </w:tc>
        <w:tc>
          <w:tcPr>
            <w:tcW w:w="7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2022年（万元）</w:t>
            </w:r>
          </w:p>
        </w:tc>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同比（%）</w:t>
            </w: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是否同意奖励</w:t>
            </w:r>
          </w:p>
        </w:tc>
        <w:tc>
          <w:tcPr>
            <w:tcW w:w="11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若不同意，请注明原因</w:t>
            </w:r>
          </w:p>
        </w:tc>
        <w:tc>
          <w:tcPr>
            <w:tcW w:w="790"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联系人</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联系电话</w:t>
            </w:r>
          </w:p>
        </w:tc>
        <w:tc>
          <w:tcPr>
            <w:tcW w:w="5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tblLayout w:type="fixed"/>
          <w:tblCellMar>
            <w:top w:w="0" w:type="dxa"/>
            <w:left w:w="0" w:type="dxa"/>
            <w:bottom w:w="0" w:type="dxa"/>
            <w:right w:w="0" w:type="dxa"/>
          </w:tblCellMar>
        </w:tblPrEx>
        <w:trPr>
          <w:trHeight w:val="400" w:hRule="atLeast"/>
          <w:jc w:val="center"/>
        </w:trPr>
        <w:tc>
          <w:tcPr>
            <w:tcW w:w="4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4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8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8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tblLayout w:type="fixed"/>
          <w:tblCellMar>
            <w:top w:w="0" w:type="dxa"/>
            <w:left w:w="0" w:type="dxa"/>
            <w:bottom w:w="0" w:type="dxa"/>
            <w:right w:w="0" w:type="dxa"/>
          </w:tblCellMar>
        </w:tblPrEx>
        <w:trPr>
          <w:trHeight w:val="400" w:hRule="atLeast"/>
          <w:jc w:val="center"/>
        </w:trPr>
        <w:tc>
          <w:tcPr>
            <w:tcW w:w="4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4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8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8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tblLayout w:type="fixed"/>
          <w:tblCellMar>
            <w:top w:w="0" w:type="dxa"/>
            <w:left w:w="0" w:type="dxa"/>
            <w:bottom w:w="0" w:type="dxa"/>
            <w:right w:w="0" w:type="dxa"/>
          </w:tblCellMar>
        </w:tblPrEx>
        <w:trPr>
          <w:trHeight w:val="400" w:hRule="atLeast"/>
          <w:jc w:val="center"/>
        </w:trPr>
        <w:tc>
          <w:tcPr>
            <w:tcW w:w="4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4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8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8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tblLayout w:type="fixed"/>
          <w:tblCellMar>
            <w:top w:w="0" w:type="dxa"/>
            <w:left w:w="0" w:type="dxa"/>
            <w:bottom w:w="0" w:type="dxa"/>
            <w:right w:w="0" w:type="dxa"/>
          </w:tblCellMar>
        </w:tblPrEx>
        <w:trPr>
          <w:trHeight w:val="400" w:hRule="atLeast"/>
          <w:jc w:val="center"/>
        </w:trPr>
        <w:tc>
          <w:tcPr>
            <w:tcW w:w="4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4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8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8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tblLayout w:type="fixed"/>
          <w:tblCellMar>
            <w:top w:w="0" w:type="dxa"/>
            <w:left w:w="0" w:type="dxa"/>
            <w:bottom w:w="0" w:type="dxa"/>
            <w:right w:w="0" w:type="dxa"/>
          </w:tblCellMar>
        </w:tblPrEx>
        <w:trPr>
          <w:trHeight w:val="400" w:hRule="atLeast"/>
          <w:jc w:val="center"/>
        </w:trPr>
        <w:tc>
          <w:tcPr>
            <w:tcW w:w="4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4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4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6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8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8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11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5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tblLayout w:type="fixed"/>
          <w:tblCellMar>
            <w:top w:w="0" w:type="dxa"/>
            <w:left w:w="0" w:type="dxa"/>
            <w:bottom w:w="0" w:type="dxa"/>
            <w:right w:w="0" w:type="dxa"/>
          </w:tblCellMar>
        </w:tblPrEx>
        <w:trPr>
          <w:trHeight w:val="2375" w:hRule="atLeast"/>
          <w:jc w:val="center"/>
        </w:trPr>
        <w:tc>
          <w:tcPr>
            <w:tcW w:w="411"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0"/>
                <w:szCs w:val="20"/>
                <w:u w:val="none"/>
              </w:rPr>
            </w:pPr>
          </w:p>
        </w:tc>
        <w:tc>
          <w:tcPr>
            <w:tcW w:w="2239" w:type="dxa"/>
            <w:gridSpan w:val="4"/>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区县经济信息（中小企业）主管部门负责人（签字或盖章）：</w:t>
            </w:r>
          </w:p>
        </w:tc>
        <w:tc>
          <w:tcPr>
            <w:tcW w:w="669"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0"/>
                <w:szCs w:val="20"/>
                <w:u w:val="none"/>
              </w:rPr>
            </w:pPr>
          </w:p>
        </w:tc>
        <w:tc>
          <w:tcPr>
            <w:tcW w:w="519"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0"/>
                <w:szCs w:val="20"/>
                <w:u w:val="none"/>
              </w:rPr>
            </w:pPr>
          </w:p>
        </w:tc>
        <w:tc>
          <w:tcPr>
            <w:tcW w:w="691"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0"/>
                <w:szCs w:val="20"/>
                <w:u w:val="none"/>
              </w:rPr>
            </w:pPr>
          </w:p>
        </w:tc>
        <w:tc>
          <w:tcPr>
            <w:tcW w:w="830"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0"/>
                <w:szCs w:val="20"/>
                <w:u w:val="none"/>
              </w:rPr>
            </w:pPr>
          </w:p>
        </w:tc>
        <w:tc>
          <w:tcPr>
            <w:tcW w:w="830"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0"/>
                <w:szCs w:val="20"/>
                <w:u w:val="none"/>
              </w:rPr>
            </w:pPr>
          </w:p>
        </w:tc>
        <w:tc>
          <w:tcPr>
            <w:tcW w:w="855"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0"/>
                <w:szCs w:val="20"/>
                <w:u w:val="none"/>
              </w:rPr>
            </w:pPr>
          </w:p>
        </w:tc>
        <w:tc>
          <w:tcPr>
            <w:tcW w:w="2044" w:type="dxa"/>
            <w:gridSpan w:val="3"/>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区县填报人（签字）：</w:t>
            </w:r>
          </w:p>
        </w:tc>
        <w:tc>
          <w:tcPr>
            <w:tcW w:w="520"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0"/>
                <w:szCs w:val="20"/>
                <w:u w:val="none"/>
              </w:rPr>
            </w:pPr>
          </w:p>
        </w:tc>
        <w:tc>
          <w:tcPr>
            <w:tcW w:w="790"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0"/>
                <w:szCs w:val="20"/>
                <w:u w:val="none"/>
              </w:rPr>
            </w:pPr>
          </w:p>
        </w:tc>
        <w:tc>
          <w:tcPr>
            <w:tcW w:w="540"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0"/>
                <w:szCs w:val="20"/>
                <w:u w:val="none"/>
              </w:rPr>
            </w:pPr>
          </w:p>
        </w:tc>
        <w:tc>
          <w:tcPr>
            <w:tcW w:w="680"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0"/>
                <w:szCs w:val="20"/>
                <w:u w:val="none"/>
              </w:rPr>
            </w:pPr>
          </w:p>
        </w:tc>
        <w:tc>
          <w:tcPr>
            <w:tcW w:w="1890" w:type="dxa"/>
            <w:gridSpan w:val="2"/>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联系电话：</w:t>
            </w:r>
          </w:p>
        </w:tc>
        <w:tc>
          <w:tcPr>
            <w:tcW w:w="740"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0"/>
                <w:szCs w:val="20"/>
                <w:u w:val="none"/>
              </w:rPr>
            </w:pPr>
          </w:p>
        </w:tc>
        <w:tc>
          <w:tcPr>
            <w:tcW w:w="870"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0"/>
                <w:szCs w:val="20"/>
                <w:u w:val="none"/>
              </w:rPr>
            </w:pPr>
          </w:p>
        </w:tc>
        <w:tc>
          <w:tcPr>
            <w:tcW w:w="529"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0"/>
                <w:szCs w:val="20"/>
                <w:u w:val="none"/>
              </w:rPr>
            </w:pPr>
          </w:p>
        </w:tc>
      </w:tr>
    </w:tbl>
    <w:p>
      <w:pPr>
        <w:ind w:firstLine="210" w:firstLineChars="100"/>
        <w:rPr>
          <w:color w:val="auto"/>
        </w:rPr>
      </w:pPr>
      <w:r>
        <w:rPr>
          <w:rFonts w:hint="eastAsia" w:cs="宋体"/>
          <w:color w:val="auto"/>
        </w:rPr>
        <w:t>注：由区县</w:t>
      </w:r>
      <w:r>
        <w:rPr>
          <w:rFonts w:hint="eastAsia" w:ascii="宋体" w:hAnsi="宋体" w:eastAsia="宋体" w:cs="宋体"/>
          <w:i w:val="0"/>
          <w:color w:val="auto"/>
          <w:kern w:val="0"/>
          <w:sz w:val="20"/>
          <w:szCs w:val="20"/>
          <w:u w:val="none"/>
          <w:lang w:val="en-US" w:eastAsia="zh-CN" w:bidi="ar"/>
        </w:rPr>
        <w:t>经济信息（中小企业）主管</w:t>
      </w:r>
      <w:r>
        <w:rPr>
          <w:rFonts w:hint="eastAsia" w:cs="宋体"/>
          <w:color w:val="auto"/>
        </w:rPr>
        <w:t>部门填写，</w:t>
      </w:r>
      <w:r>
        <w:rPr>
          <w:rFonts w:hint="eastAsia" w:cs="宋体"/>
          <w:color w:val="auto"/>
          <w:lang w:eastAsia="zh-CN"/>
        </w:rPr>
        <w:t>分别报送</w:t>
      </w:r>
      <w:r>
        <w:rPr>
          <w:rFonts w:hint="eastAsia" w:cs="宋体"/>
          <w:color w:val="auto"/>
        </w:rPr>
        <w:t>电子件和纸质件。</w:t>
      </w:r>
    </w:p>
    <w:p>
      <w:pPr>
        <w:rPr>
          <w:rFonts w:hint="eastAsia" w:ascii="方正黑体_GBK" w:hAnsi="方正仿宋_GBK" w:eastAsia="方正黑体_GBK" w:cs="方正黑体_GBK"/>
          <w:color w:val="auto"/>
          <w:sz w:val="32"/>
          <w:szCs w:val="32"/>
        </w:rPr>
        <w:sectPr>
          <w:pgSz w:w="16838" w:h="11906" w:orient="landscape"/>
          <w:pgMar w:top="1587" w:right="2098" w:bottom="1474" w:left="1984" w:header="851" w:footer="1587" w:gutter="0"/>
          <w:pgBorders>
            <w:top w:val="none" w:sz="0" w:space="0"/>
            <w:left w:val="none" w:sz="0" w:space="0"/>
            <w:bottom w:val="none" w:sz="0" w:space="0"/>
            <w:right w:val="none" w:sz="0" w:space="0"/>
          </w:pgBorders>
          <w:pgNumType w:fmt="numberInDash"/>
          <w:cols w:space="0" w:num="1"/>
          <w:rtlGutter w:val="0"/>
          <w:docGrid w:type="lines" w:linePitch="319" w:charSpace="0"/>
        </w:sectPr>
      </w:pPr>
    </w:p>
    <w:p>
      <w:pPr>
        <w:rPr>
          <w:rFonts w:ascii="方正黑体_GBK" w:hAnsi="方正仿宋_GBK" w:eastAsia="方正黑体_GBK" w:cs="方正黑体_GBK"/>
          <w:color w:val="auto"/>
          <w:sz w:val="32"/>
          <w:szCs w:val="32"/>
        </w:rPr>
      </w:pPr>
      <w:r>
        <w:rPr>
          <w:rFonts w:hint="eastAsia" w:ascii="方正黑体_GBK" w:hAnsi="方正仿宋_GBK" w:eastAsia="方正黑体_GBK" w:cs="方正黑体_GBK"/>
          <w:color w:val="auto"/>
          <w:sz w:val="32"/>
          <w:szCs w:val="32"/>
        </w:rPr>
        <w:t>附件</w:t>
      </w:r>
      <w:r>
        <w:rPr>
          <w:rFonts w:ascii="方正黑体_GBK" w:hAnsi="方正仿宋_GBK" w:eastAsia="方正黑体_GBK" w:cs="方正黑体_GBK"/>
          <w:color w:val="auto"/>
          <w:sz w:val="32"/>
          <w:szCs w:val="32"/>
        </w:rPr>
        <w:t>3</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outlineLvl w:val="9"/>
        <w:rPr>
          <w:rFonts w:ascii="方正小标宋_GBK" w:hAnsi="方正小标宋_GBK" w:eastAsia="方正小标宋_GBK"/>
          <w:color w:val="auto"/>
          <w:spacing w:val="-8"/>
          <w:sz w:val="44"/>
          <w:szCs w:val="44"/>
        </w:rPr>
      </w:pPr>
      <w:r>
        <w:rPr>
          <w:rFonts w:ascii="方正小标宋_GBK" w:hAnsi="方正小标宋_GBK" w:eastAsia="方正小标宋_GBK" w:cs="方正小标宋_GBK"/>
          <w:color w:val="auto"/>
          <w:spacing w:val="-8"/>
          <w:sz w:val="44"/>
          <w:szCs w:val="44"/>
        </w:rPr>
        <w:t>201</w:t>
      </w:r>
      <w:r>
        <w:rPr>
          <w:rFonts w:hint="eastAsia" w:ascii="方正小标宋_GBK" w:hAnsi="方正小标宋_GBK" w:eastAsia="方正小标宋_GBK" w:cs="方正小标宋_GBK"/>
          <w:color w:val="auto"/>
          <w:spacing w:val="-8"/>
          <w:sz w:val="44"/>
          <w:szCs w:val="44"/>
          <w:lang w:val="en-US" w:eastAsia="zh-CN"/>
        </w:rPr>
        <w:t>9</w:t>
      </w:r>
      <w:r>
        <w:rPr>
          <w:rFonts w:hint="eastAsia" w:ascii="方正小标宋_GBK" w:hAnsi="方正小标宋_GBK" w:eastAsia="方正小标宋_GBK" w:cs="方正小标宋_GBK"/>
          <w:color w:val="auto"/>
          <w:spacing w:val="-8"/>
          <w:sz w:val="44"/>
          <w:szCs w:val="44"/>
        </w:rPr>
        <w:t>年</w:t>
      </w:r>
      <w:r>
        <w:rPr>
          <w:rFonts w:hint="eastAsia" w:ascii="方正小标宋_GBK" w:hAnsi="方正小标宋_GBK" w:eastAsia="方正小标宋_GBK" w:cs="方正小标宋_GBK"/>
          <w:color w:val="auto"/>
          <w:spacing w:val="-8"/>
          <w:sz w:val="44"/>
          <w:szCs w:val="44"/>
          <w:lang w:eastAsia="zh-CN"/>
        </w:rPr>
        <w:t>新增规模</w:t>
      </w:r>
      <w:r>
        <w:rPr>
          <w:rFonts w:hint="eastAsia" w:ascii="方正小标宋_GBK" w:hAnsi="方正小标宋_GBK" w:eastAsia="方正小标宋_GBK" w:cs="方正小标宋_GBK"/>
          <w:color w:val="auto"/>
          <w:spacing w:val="-8"/>
          <w:sz w:val="44"/>
          <w:szCs w:val="44"/>
        </w:rPr>
        <w:t>工业企业参考名单</w:t>
      </w:r>
    </w:p>
    <w:tbl>
      <w:tblPr>
        <w:tblStyle w:val="5"/>
        <w:tblW w:w="8007" w:type="dxa"/>
        <w:jc w:val="center"/>
        <w:tblInd w:w="4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587"/>
        <w:gridCol w:w="1647"/>
        <w:gridCol w:w="4345"/>
        <w:gridCol w:w="14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Ex>
        <w:trPr>
          <w:trHeight w:val="30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ascii="方正黑体_GBK" w:hAnsi="方正黑体_GBK" w:eastAsia="方正黑体_GBK" w:cs="方正黑体_GBK"/>
                <w:i w:val="0"/>
                <w:color w:val="auto"/>
                <w:sz w:val="22"/>
                <w:szCs w:val="22"/>
                <w:u w:val="none"/>
              </w:rPr>
            </w:pPr>
            <w:r>
              <w:rPr>
                <w:rFonts w:hint="eastAsia" w:ascii="方正黑体_GBK" w:hAnsi="方正黑体_GBK" w:eastAsia="方正黑体_GBK" w:cs="方正黑体_GBK"/>
                <w:i w:val="0"/>
                <w:color w:val="auto"/>
                <w:kern w:val="0"/>
                <w:sz w:val="22"/>
                <w:szCs w:val="22"/>
                <w:u w:val="none"/>
                <w:lang w:val="en-US" w:eastAsia="zh-CN" w:bidi="ar"/>
              </w:rPr>
              <w:t>序号</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黑体_GBK" w:hAnsi="方正黑体_GBK" w:eastAsia="方正黑体_GBK" w:cs="方正黑体_GBK"/>
                <w:i w:val="0"/>
                <w:color w:val="auto"/>
                <w:sz w:val="22"/>
                <w:szCs w:val="22"/>
                <w:u w:val="none"/>
              </w:rPr>
            </w:pPr>
            <w:r>
              <w:rPr>
                <w:rFonts w:hint="eastAsia" w:ascii="方正黑体_GBK" w:hAnsi="方正黑体_GBK" w:eastAsia="方正黑体_GBK" w:cs="方正黑体_GBK"/>
                <w:i w:val="0"/>
                <w:color w:val="auto"/>
                <w:kern w:val="0"/>
                <w:sz w:val="22"/>
                <w:szCs w:val="22"/>
                <w:u w:val="none"/>
                <w:lang w:val="en-US" w:eastAsia="zh-CN" w:bidi="ar"/>
              </w:rPr>
              <w:t>区县</w:t>
            </w:r>
          </w:p>
        </w:tc>
        <w:tc>
          <w:tcPr>
            <w:tcW w:w="434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黑体_GBK" w:hAnsi="方正黑体_GBK" w:eastAsia="方正黑体_GBK" w:cs="方正黑体_GBK"/>
                <w:i w:val="0"/>
                <w:color w:val="auto"/>
                <w:sz w:val="22"/>
                <w:szCs w:val="22"/>
                <w:u w:val="none"/>
              </w:rPr>
            </w:pPr>
            <w:r>
              <w:rPr>
                <w:rFonts w:hint="eastAsia" w:ascii="方正黑体_GBK" w:hAnsi="方正黑体_GBK" w:eastAsia="方正黑体_GBK" w:cs="方正黑体_GBK"/>
                <w:i w:val="0"/>
                <w:color w:val="auto"/>
                <w:kern w:val="0"/>
                <w:sz w:val="22"/>
                <w:szCs w:val="22"/>
                <w:u w:val="none"/>
                <w:lang w:val="en-US" w:eastAsia="zh-CN" w:bidi="ar"/>
              </w:rPr>
              <w:t>企业名称</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方正黑体_GBK" w:hAnsi="方正黑体_GBK" w:eastAsia="方正黑体_GBK" w:cs="方正黑体_GBK"/>
                <w:i w:val="0"/>
                <w:color w:val="auto"/>
                <w:sz w:val="22"/>
                <w:szCs w:val="22"/>
                <w:u w:val="none"/>
              </w:rPr>
            </w:pPr>
            <w:r>
              <w:rPr>
                <w:rFonts w:hint="eastAsia" w:ascii="方正黑体_GBK" w:hAnsi="方正黑体_GBK" w:eastAsia="方正黑体_GBK" w:cs="方正黑体_GBK"/>
                <w:i w:val="0"/>
                <w:color w:val="auto"/>
                <w:kern w:val="0"/>
                <w:sz w:val="22"/>
                <w:szCs w:val="22"/>
                <w:u w:val="none"/>
                <w:lang w:val="en-US" w:eastAsia="zh-CN" w:bidi="ar"/>
              </w:rPr>
              <w:t>期别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8007" w:type="dxa"/>
            <w:gridSpan w:val="4"/>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方正黑体_GBK" w:hAnsi="方正黑体_GBK" w:eastAsia="方正黑体_GBK" w:cs="方正黑体_GBK"/>
                <w:b/>
                <w:bCs/>
                <w:i w:val="0"/>
                <w:color w:val="auto"/>
                <w:kern w:val="0"/>
                <w:sz w:val="22"/>
                <w:szCs w:val="22"/>
                <w:u w:val="none"/>
                <w:lang w:val="en-US" w:eastAsia="zh-CN" w:bidi="ar"/>
              </w:rPr>
              <w:t>2019年新建企业升规名单(237家)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重庆大江车桥有限责任公司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2019年04月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重庆大江国立精密机械制造有限公司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2019年05月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重庆指南针半导体有限责任公司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2019年06月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重庆宗申集研机电科技有限公司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重庆姜家龙石矿业有限公司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重庆国舒制药有限公司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重庆市璧山区碧清水务有限公司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8</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重庆汇新博创科技有限公司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9</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重庆茂和兴科技有限公司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城口县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重庆天宝药业有限公司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重庆泓通管业有限公司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2019年08月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重庆昕铭亚科技有限公司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重庆重铝新材料科技有限公司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重庆奎龙实业有限公司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重庆新达安科技发展有限公司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重庆中舜微电子有限公司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重庆艾博瑞威轨道交通设备有限公司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重庆斯睿机器人科技有限公司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重庆市衡为机械有限责任公司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重庆希泽机械设备制造有限公司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重庆润本管道有限公司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重庆国恒家具有限公司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重庆市大足区鼎乙机械制造有限公司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重庆拓创机械配件有限公司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重庆市顾臣门窗有限公司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重庆市大足区刚英五金加工有限公司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27</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重庆久坤电子有限公司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28</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重庆汇集再生资源有限公司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垫江县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重庆仟亿金属制品有限公司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垫江县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重庆优菲特科技有限公司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31</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垫江县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重庆汇泰再生资源开发有限公司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32</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垫江县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发之源毛发制品（重庆）有限公司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奉节县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重庆渝玻科技股份有限公司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34</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奉节县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重庆雅庭眼镜有限公司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重庆元利科技有限公司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2019年05月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金健米业（重庆）有限公司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2019年06月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重庆涔信科技有限公司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2019年04月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重庆枝茂繁水泥制品有限公司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重庆天顶之上动力机械有限公司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重庆市合川区凤顶铝制品加工有限公司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2019年08月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重庆新殿子建材有限公司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2019年08月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重庆市国拓原建材有限公司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重庆帕弛科技有限公司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重庆孟姿娇制衣有限公司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重庆德呈威科技有限公司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重庆九思食品有限公司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47</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重庆维盟门业有限公司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48</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重庆顺燕凯农产品加工有限公司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49</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重庆金崟宏节能建材有限公司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重庆龙力动力设备有限公司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重庆敏华家具制造有限公司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2019年04月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重庆桥头食品有限公司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2019年05月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重庆润通智能装备有限公司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2019年05月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重庆维斯顿管业科技有限公司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2019年05月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重庆三峰百果园环保发电有限公司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2019年05月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重庆海亮铜业有限公司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重庆华彬伟玻璃有限公司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重庆乔业科技有限公司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重庆聪江电子有限公司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60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重庆五信机械制造有限公司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61</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重庆建设仝达实业有限公司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62</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中国铝业集团高端制造股份有限公司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63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开州区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重庆海通环保科技有限公司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2019年05月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64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开州区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重庆市开州区利辉电机有限公司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2019年05月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4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65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开州区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重庆市开州区平旺汽车零配件制造有限公司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2019年05月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66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开州区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重庆润照光电科技有限公司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2019年06月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67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开州区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重庆梦高光电科技有限公司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2019年06月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68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开州区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重庆飞振光电科技有限公司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2019年06月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69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开州区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重庆博合电器有限公司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2019年06月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70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开州区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世旺九洲（重庆）家居有限责任公司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71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开州区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重庆辉照光电科技有限公司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72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开州区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重庆冠昌光电科技有限公司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73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开州区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重庆凯铁光电科技有限公司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74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开州区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重庆进益科技有限公司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75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开州区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重庆市戴利服装有限公司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76</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开州区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重庆植本环保科技有限公司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77</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开州区</w:t>
            </w:r>
          </w:p>
        </w:tc>
        <w:tc>
          <w:tcPr>
            <w:tcW w:w="4345" w:type="dxa"/>
            <w:shd w:val="clear" w:color="auto" w:fill="auto"/>
            <w:tcMar>
              <w:top w:w="15" w:type="dxa"/>
              <w:left w:w="15" w:type="dxa"/>
              <w:right w:w="15" w:type="dxa"/>
            </w:tcMar>
            <w:vAlign w:val="bottom"/>
          </w:tcPr>
          <w:p>
            <w:pPr>
              <w:keepNext w:val="0"/>
              <w:keepLines w:val="0"/>
              <w:widowControl/>
              <w:suppressLineNumbers w:val="0"/>
              <w:jc w:val="both"/>
              <w:textAlignment w:val="bottom"/>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重庆远盈包装制品有限责任公司</w:t>
            </w:r>
          </w:p>
        </w:tc>
        <w:tc>
          <w:tcPr>
            <w:tcW w:w="1428" w:type="dxa"/>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2020年02月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78</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开州区</w:t>
            </w:r>
          </w:p>
        </w:tc>
        <w:tc>
          <w:tcPr>
            <w:tcW w:w="4345" w:type="dxa"/>
            <w:shd w:val="clear" w:color="auto" w:fill="auto"/>
            <w:tcMar>
              <w:top w:w="15" w:type="dxa"/>
              <w:left w:w="15" w:type="dxa"/>
              <w:right w:w="15" w:type="dxa"/>
            </w:tcMar>
            <w:vAlign w:val="bottom"/>
          </w:tcPr>
          <w:p>
            <w:pPr>
              <w:keepNext w:val="0"/>
              <w:keepLines w:val="0"/>
              <w:widowControl/>
              <w:suppressLineNumbers w:val="0"/>
              <w:jc w:val="both"/>
              <w:textAlignment w:val="bottom"/>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重庆塑龙塑胶科技发展有限公司</w:t>
            </w:r>
          </w:p>
        </w:tc>
        <w:tc>
          <w:tcPr>
            <w:tcW w:w="1428" w:type="dxa"/>
            <w:shd w:val="clear" w:color="auto" w:fill="auto"/>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2020年02月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79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重庆万国半导体科技有限公司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2019年05月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80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重庆旭福达光电科技有限公司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81</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优必选（重庆）科技有限公司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82</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重庆国环绿源科技有限公司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83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索菲玛汽车滤清器（重庆）有限公司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84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重庆金康新能源汽车有限公司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85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重庆东环瑞鑫汽车零部件有限公司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86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重庆聚祥燃气有限公司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2019年06月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87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重庆卓通汽车内饰系统有限公司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88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重庆可附特汽车零部件制造有限公司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89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安通林（重庆）汽车内饰系统有限公司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90</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重庆零壹空间航天科技有限公司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91</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重庆兰羚天和科技股份有限公司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92</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日立汽车系统（重庆）有限公司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93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南岸区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重庆恒利达显示技术有限公司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2019年08月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94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南川区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重庆市南川区水江氧化铝有限公司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2019年04月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95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南川区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重庆中嘉混凝土有限公司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2019年05月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96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南川区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重庆众通南一混凝土有限公司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97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南川区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重庆金民康电器有限公司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98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南川区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重庆市中涪南热电有限公司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99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彭水县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重庆巨盾实业有限公司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100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綦江区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重庆天健金属新材料有限公司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2019年06月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101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綦江区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泰山石膏重庆綦江有限公司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2019年06月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102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綦江区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重庆星旭铝业有限公司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103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綦江区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重庆友利森汽车科技有限公司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104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綦江区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重庆顺利永纸制品包装有限公司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105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綦江区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重庆能投松藻配售电有限公司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106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綦江区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綦联电子技术（重庆）有限公司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107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綦江区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华芯智造微电子（重庆）股份有限公司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108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綦江区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重庆市綦江区万建机械制造有限公司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109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綦江区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重庆四五钢机械制造有限公司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110</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綦江区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重庆建杰博毅钢结构有限公司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111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黔江区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重庆铖锋锰业有限公司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112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重庆华恒远大建筑科技有限公司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2019年06月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113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重庆市创亿欣电子有限公司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2019年06月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114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重庆琪馨食品有限公司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2019年06月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115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重庆市美泰塑胶有限责任公司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2019年06月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116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重庆泰庆电子科技有限公司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117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重庆家缘餐具制造有限公司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118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重庆江驰物流装备制造有限责任公司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119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重庆睿盟光学眼镜有限公司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120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重庆市意匠光学科技有限公司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121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重庆索途光学眼镜有限公司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122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重庆达兴建筑科技有限公司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2019年08月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123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重庆市鸿全电器制造有限公司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2019年08月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124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重庆尚达服饰有限公司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125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重庆维创汽车配件有限公司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126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重庆尚诚服饰集团有限公司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127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泰升印刷（重庆）有限公司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128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重庆烛照实业发展有限公司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129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重庆市荣昌区鑫浩麻纺织有限公司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130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重庆佳朋实业发展有限公司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131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重庆市景红麻纺织有限公司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132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重庆金宝饲料科技有限公司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133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重庆亿诺制衣有限公司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134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重庆市真诚电镀有限公司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135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重庆华腾眼镜有限责任公司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136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重庆博恩机械制造有限公司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137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沙坪坝区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重庆金康动力新能源有限公司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138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石柱县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重庆新启派电子科技有限公司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2019年06月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139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石柱县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重庆开禧电子有限公司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140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石柱县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重庆市霆驰新材料科技有限公司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141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石柱县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重庆东韵电子有限公司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142</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石柱县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重庆威斯壮智能科技有限公司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143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重庆顺安天力达爆破器材有限公司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2019年05月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144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重庆可隆科技特汽车配件有限公司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145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重庆力华亘田科技有限责任公司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146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重庆光成汽车配件有限公司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2019年08月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147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和承汽车配件（重庆）有限公司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2019年08月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148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大进合汽车配件（重庆）有限公司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2019年08月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149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重庆三友伊菲斯特机械制造有限公司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150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原鲜食品（重庆）有限公司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151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重庆智沐电子科技有限公司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152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重庆市鹿享家科技有限公司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153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重庆页岩气勘探开发有限责任公司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154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重庆新炬烁铝业有限公司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155</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重庆协兴同创环保科技有限公司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156</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重庆安创材料科技有限公司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157</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杰尔精密电子（重庆）有限公司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158</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重庆市闪蜂声学科技有限公司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159</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明德致远（重庆）门窗有限公司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160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潼南区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重庆云瑞肥业有限公司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2019年04月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161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潼南区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重庆旭勇欣科技有限公司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2019年04月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162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潼南区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重庆保时龙电子科技有限公司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2019年04月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163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潼南区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重庆晶潼电子有限公司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2019年04月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164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潼南区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重庆鸿基木业有限公司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2019年04月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165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潼南区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重庆市潼南区潼和建材有限公司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2019年05月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166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潼南区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重庆立源化工有限公司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2019年08月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167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潼南区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重庆尚准智能科技股份有限公司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168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潼南区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重庆川益鑫金属表面处理有限公司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169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潼南区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重庆展荣智能科技有限公司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170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潼南区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重庆天耀金属表面处理有限公司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171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潼南区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重庆市潼南区彤鼎电子科技有限公司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172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潼南区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重庆市闽鑫智能科技有限公司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173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万盛经开区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重庆高科幕墙门窗有限公司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2019年03月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174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万盛经开区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重庆兴皓泰科技有限公司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2019年04月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175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万盛经开区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重庆美晶科技有限公司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2019年04月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176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万盛经开区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重庆旭精金属结构加工有限公司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2019年04月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177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万盛经开区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重庆冠宇电池有限公司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2019年06月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178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万盛经开区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重庆汇航铝加工有限公司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2019年06月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179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万州区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威科赛乐微电子股份有限公司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180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万州区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重庆市维都利新能源有限公司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181</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万州区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重庆欣天利智能重工有限公司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182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巫山县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重庆市巫山县成光新能源有限公司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183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巫山县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重庆保莱丽服饰有限公司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184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巫山县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巫山县环兴建材有限公司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185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巫山县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重庆市柳平环保建材有限公司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186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武隆区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重庆市武隆区新金联建材有限公司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187</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武隆区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重庆芯宝微电子有限公司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188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秀山县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秀山县迈思科电子有限公司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189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秀山县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重庆市贝锐特电子有限公司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190</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秀山县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秀山县纯青冶金材料有限公司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191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中交世通（重庆）重工有限公司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2019年05月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192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重庆嘉韵实业有限公司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2019年06月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193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泰石岩棉（重庆）有限公司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194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重庆市浩峰纸业有限公司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195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重庆申浚建材有限公司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2019年08月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196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重庆交运新天地环循科技有限公司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197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重庆川盛建材科技有限公司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198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重庆新格海光金属材料有限公司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199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重庆乔柏智能科技有限公司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精诚工科汽车零部件（重庆）有限公司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诺博汽车零部件（重庆）有限公司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重庆润格纸业有限公司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203</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重庆红源活性炭有限公司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重庆达硕实业有限公司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2019年06月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重庆瑞丰空港包装材料销售有限公司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重庆显光照明科技有限公司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重庆众思创智能科技有限公司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重庆市佳达通实业有限公司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209</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重庆创志机器人有限公司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210</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重庆通慧网联科技有限公司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211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云阳县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云阳县诚信杭萧钢结构股份有限公司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2019年05月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212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云阳县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重庆彩纳新材料科技有限公司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2019年06月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213</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云阳县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云阳县通之道电子元件加工厂</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214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重庆大禹防水科技发展有限公司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2019年05月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215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重庆合源信门业有限公司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2019年05月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216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重庆非可智能家居有限公司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2019年06月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217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重庆沛能电子材料有限公司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2019年06月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218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重庆市桥衡科技有限公司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2019年08月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219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重庆东匠智能家居有限公司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2019年08月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220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重庆巧琢工贸发展有限公司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2019年08月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221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重庆力标汽车部件有限公司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2019年08月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222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重庆怡能科信实业有限公司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223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重庆木一阁智能家居有限公司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224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重庆怡能智造实业集团有限公司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225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重庆普力晟新材料有限公司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226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重庆优久酒业有限公司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2019年10月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227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重庆鸿一新型建材有限公司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2019年11月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228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重庆安盛钾业有限公司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229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贝利科技（重庆）有限公司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230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重庆奕翔化工有限公司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231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忠县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忠县吉电新能源有限公司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2019年04月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232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忠县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同舟电子（重庆）有限公司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233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忠县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极达鑫环境科技（重庆）有限公司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2019年07月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234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忠县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重庆海创环保科技有限责任公司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235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忠县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重庆新聚成能源科技有限公司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2019年09月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236</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忠县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重庆戌缘锂电池有限公司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237</w:t>
            </w:r>
          </w:p>
        </w:tc>
        <w:tc>
          <w:tcPr>
            <w:tcW w:w="1647" w:type="dxa"/>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忠县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重庆市赛博瑞新能源科技有限公司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8007" w:type="dxa"/>
            <w:gridSpan w:val="4"/>
            <w:shd w:val="clear" w:color="auto" w:fill="auto"/>
            <w:tcMar>
              <w:top w:w="15" w:type="dxa"/>
              <w:left w:w="15" w:type="dxa"/>
              <w:right w:w="15" w:type="dxa"/>
            </w:tcMar>
            <w:vAlign w:val="center"/>
          </w:tcPr>
          <w:p>
            <w:pPr>
              <w:jc w:val="center"/>
              <w:rPr>
                <w:rFonts w:hint="eastAsia" w:ascii="宋体" w:hAnsi="宋体" w:eastAsia="宋体" w:cs="宋体"/>
                <w:i w:val="0"/>
                <w:color w:val="auto"/>
                <w:sz w:val="22"/>
                <w:szCs w:val="22"/>
                <w:u w:val="none"/>
              </w:rPr>
            </w:pPr>
            <w:r>
              <w:rPr>
                <w:rFonts w:hint="eastAsia" w:ascii="方正黑体_GBK" w:hAnsi="方正黑体_GBK" w:eastAsia="方正黑体_GBK" w:cs="方正黑体_GBK"/>
                <w:b/>
                <w:bCs/>
                <w:i w:val="0"/>
                <w:color w:val="auto"/>
                <w:kern w:val="0"/>
                <w:sz w:val="22"/>
                <w:szCs w:val="22"/>
                <w:u w:val="none"/>
                <w:lang w:val="en-US" w:eastAsia="zh-CN" w:bidi="ar"/>
              </w:rPr>
              <w:t>2019年小升规企业名单(492家)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万州区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重庆皓连公路工程有限公司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万州区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重庆市宝典钢结构有限公司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万州区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重庆众本混凝土有限公司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万州区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重庆市固永实业有限公司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万州区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重庆亮杰物流有限公司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万州区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重庆朗奕迪实业有限公司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万州区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重庆苏美达长江制衣有限公司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万州区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重庆市万州冠辉电控设备制造有限公司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万州区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重庆市德铭门窗有限公司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黔江区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重庆盛顺肉类加工有限责任公司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黔江区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重庆龙民天然气有限公司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重庆洁环水处理设备有限公司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重庆市涪陵区水利供水有限公司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重庆市涪陵区建荣粮油有限公司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重庆市睿拓建材有限公司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重庆盈满建材有限公司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重庆宏昌沥青混凝土有限公司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重庆市涪陵区金星水泥有限公司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重庆市涪陵区咸亨食品有限公司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重庆市涪陵榨菜酱油有限公司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重庆增程科技有限公司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重庆逸合峰生物科技有限公司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重庆建峰化工股份有限公司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重庆得水源实业有限公司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重庆河邦建材有限公司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重庆棠立机械制造有限公司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重庆川船大业钢结构有限公司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重庆设计谷科技有限公司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重庆成聚汽车部件有限公司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重庆全景通用动力机械有限公司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重庆涪陵聚龙电力有限公司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重庆祥龙天然气有限公司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重庆中药饮片厂有限公司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重庆普熙汽车配件有限公司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重庆青烟洞发电有限公司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重庆嘉祥农业发展有限公司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重庆钰峰米业有限公司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重庆奥联实业有限公司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重庆天彩铝业有限公司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重庆市涪陵区奎成农业发展有限公司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重庆市涪陵区龙门粮油有限责任公司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重庆展迪家具制造有限公司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涪陵区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重庆合众电气工业有限公司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大渡口区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重庆团金科技有限公司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大渡口区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重庆西野电器制造有限公司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大渡口区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重庆朗润机电有限公司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大渡口区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重庆恒创汽车零部件制造有限公司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大渡口区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重庆西赛动力机械有限公司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大渡口区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重庆市帆影贸易有限公司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大渡口区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重庆源亨余包装印刷有限公司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大渡口区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重庆中元汇吉生物技术有限公司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延锋伟世通（重庆）汽车电子有限公司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重庆长华汽车线束有限公司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重庆海尔智能电子有限公司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重庆海尔滚筒洗衣机有限公司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重庆海尔热水器有限公司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重庆海尔精密塑胶有限公司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重庆海尔制冷电器有限公司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59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重庆海尔洗衣机有限公司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60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重庆新源辉光电科技有限公司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61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重庆中法唐家沱污水处理有限公司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62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重庆优茨巴汽车部件有限公司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63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沙坪坝区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重庆醉美包装印务有限公司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64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沙坪坝区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重庆苏澄保温材料有限公司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65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沙坪坝区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重庆陵川汽车零部件制造技术有限公司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66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沙坪坝区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重庆二木拉特芳斯科技有限公司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67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沙坪坝区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重庆市天马机械配件厂</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68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沙坪坝区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重庆华田浩犁机械有限责任公司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69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沙坪坝区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重庆康达机械（集团）有限责任公司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70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沙坪坝区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重庆新鹏机械工业有限公司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71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沙坪坝区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重庆市新鸿裕铝塑制品有限公司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72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沙坪坝区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重庆市宏上宇建材有限公司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73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沙坪坝区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重庆市沙坪坝区重归机械厂</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74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沙坪坝区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重庆快联汽车零部件有限公司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75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沙坪坝区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重庆鑫蝉建材有限公司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76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沙坪坝区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重庆聚洲机械制造有限公司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77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沙坪坝区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重庆宝奥科技有限公司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78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沙坪坝区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重庆万秋汽车零部件有限公司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79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沙坪坝区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重庆君织都印染有限公司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80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沙坪坝区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重庆太强机械制造有限公司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81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重庆鑫瑞铜业有限公司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82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重庆綦庙汽车用品有限公司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83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重庆迅驰电气有限公司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84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格力物资供应（重庆）有限公司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85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欧姆（重庆）电子技术有限公司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86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重庆什木坊门业有限公司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87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重庆多鎏实业有限公司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88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重庆安驰芯金属制品有限公司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89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重庆社平智能装备技术有限公司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90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重庆陆海电气设备有限公司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91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重庆锐远沥青有限公司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92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重庆途牛建材有限公司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93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重庆奔发工贸有限公司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94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重庆西南铝合金加工研究院有限公司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95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重庆新鸽皇电缆有限公司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96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重庆中铠嘉业环保砂浆有限公司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97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红蜻蜓（重庆）植物油脂有限公司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98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重庆潼川印务有限责任公司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99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重庆神骥铝业有限公司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100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重庆天朋鑫沥青搅拌有限公司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101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重庆亿宸金属制品有限公司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102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重庆大用新材料技术有限公司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103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重庆技捷机械有限公司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104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重庆芯洁科技有限公司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105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重庆汇利兴工业自动化设备有限公司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106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重庆衡朔防护设备有限公司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107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九龙坡区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重庆卓盟铝业有限公司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108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南岸区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重庆宏声铝箔包装材料有限责任公司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109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南岸区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重庆美心·蒙迪门业制造有限公司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110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南岸区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重庆五州门业开发有限公司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111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南岸区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重庆美心.麦森门业有限公司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112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南岸区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重庆美心印象新材料科技有限公司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113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南岸区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重庆美心家美木业有限公司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114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南岸区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重庆特瑞尔分析仪器有限公司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115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南岸区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重庆渝至达科技有限公司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116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南岸区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重庆味美鲜食品加工有限公司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117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南岸区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重庆酷仁环保科技有限公司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118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南岸区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重庆和合机电有限公司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119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南岸区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重庆市东部水务技术开发有限公司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120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南岸区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重庆西渝田盛电子新材料有限公司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121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重庆智威光电仪器有限公司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122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重庆优宝生物技术股份有限公司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123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重庆中伟欣诚科技有限公司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124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重庆精良工模具制造有限公司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125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重庆原子高科医药有限公司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126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重庆洪毅模塑有限公司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127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重庆力帆摩托车发动机有限公司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128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重庆川仪调节阀有限公司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129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重庆迪亚达汽车零部件有限公司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130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重庆川仪控制系统有限公司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131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重庆川仪十七厂有限公司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132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重庆川仪速达机电有限公司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133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重庆首钢武中汽车部件有限公司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134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重庆福波科技有限公司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135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重庆润奥机电有限公司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136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重庆市北碚区盛鑫机械厂</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137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重庆智威纸容器有限公司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138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重庆同兴医疗废物处理有限公司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139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重庆创正互感器有限公司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140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重庆四联特种装备材料有限公司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141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博元胜汽车零部件有限公司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142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重庆兆宏科技有限公司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143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重庆弘仕通电线电缆有限公司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144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重庆瑞宇仪器设备有限公司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145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重庆朗霸厨具有限公司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146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北碚区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重庆新望塑料制品有限公司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147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重庆市三峡水务渝北排水有限责任公司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148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重庆欧百特冷链科技股份有限公司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149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北斗星通智联科技有限责任公司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150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重庆大业电气有限责任公司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151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重庆华萃生物技术股份有限公司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152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重庆甲运智能装备有限公司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153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重庆嘉禾利莎服饰有限公司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154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重庆鹏华航空科技有限公司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155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重庆艾格赛汽车用品有限公司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156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重庆市芯瑞电子有限公司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157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重庆荣阳汽车配件有限责任公司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158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重庆市飞涛科技有限公司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159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重庆瑞阳吉星科技有限公司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160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重庆杰恒蠕动泵有限公司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161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重庆凯嘉机械制造有限公司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162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重庆琴江铝合金有限公司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163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重庆佳仙九七食品有限公司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164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重庆阿兴记食品股份有限公司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165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重庆惟真制衣有限公司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166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渝北区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重庆捷荣汇盈精密制造有限公司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167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重庆市三峡水务巴南排水有限责任公司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168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重庆市国丰印务有限责任公司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169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重庆市兴康纸业有限公司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170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重庆大江本大工程机械有限责任公司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171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重庆市彩能建材有限公司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172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重庆国特新型节能建材有限公司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173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重庆豪翔机械制造厂</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174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重庆尚平机械有限公司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175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重庆如新机械设备安装有限公司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176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重庆利洋金属结构有限公司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177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重庆建工南部混凝土有限公司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178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重庆升格新材料有限公司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179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重庆天耀建材有限公司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180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重庆顶峰电力器材制造有限公司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181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重庆互润食品开发有限公司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182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重庆立可工贸有限责任公司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183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重庆市驰茂装饰工程有限公司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184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重庆市鑫悦公路养护工程有限公司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185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重庆康百世机电设备有限公司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186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重庆卡滨通用机械有限公司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187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重庆紫江包装材料有限公司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188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重庆惠显光电技术有限公司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189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重庆中远工业（集团）有限公司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190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重庆新通达科技有限公司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191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重庆益生味食品开发有限公司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192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重庆市精达印务有限公司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193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重庆格美特装饰材料有限公司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194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重庆昌美机械有限公司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195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重庆浩龙塑料制品有限公司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196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重庆市普康消毒用品有限公司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197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重庆市图达电子科技有限公司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198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重庆恒飞百货有限公司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199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重庆兴投实业有限公司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重庆耀圣建筑材料有限公司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重庆光成建材有限公司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重庆巴源建材有限公司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重庆宗申航空发动机制造有限公司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重庆南城水务有限公司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重庆三永机械制造有限公司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重庆鑫金川门业有限公司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巴南区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重庆弘炫涂装有限公司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重庆市长寿区水利开发建设投资有限公司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重庆市三峡水务长寿排水有限责任公司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210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重庆市友谊畜产品有限公司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211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重庆市长寿区回龙机械制造有限公司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212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重庆德桥橡胶有限公司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213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重庆三禾汽车部件有限公司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214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重庆市智友汽车部件有限公司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215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重庆辉杰动力机械有限公司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216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重庆华翔包装有限公司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217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重庆韩拓科技有限公司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218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重庆精恒金属表面处理有限公司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219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重庆伍舟建材有限公司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220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重庆市飞龙实木家俱有限公司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221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重庆茂源天然气有限公司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222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长寿区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重庆德腾农产品有限公司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223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重庆膳源食品加工有限公司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224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重庆市荣港建材有限公司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225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重庆渝星宇新材料科技有限公司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226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重庆致中和调味食品有限公司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227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重庆特耐王包装技术有限公司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228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重庆新耀成电器有限公司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229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重庆晟峰和金属制品有限公司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230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重庆天盛仪表有限公司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231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重庆六日越野机车制造有限公司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232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重庆莱高科技发展有限公司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233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重庆春辉科技有限公司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234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玉柴润威发动机有限公司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235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重庆嘉丰管业有限公司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236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重庆康铖智汇机械制造有限公司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237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重庆合晶能源科技有限公司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238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重庆新诺泰电气有限公司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239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重庆幄晟科技有限责任公司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240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重庆聚满新型材料有限公司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241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重庆爱思开沥青有限公司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242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重庆富瑞动力机械有限公司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243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重庆天旗实业有限公司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244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重庆市昊鑫机电有限公司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245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重庆四标精密零部件制造有限公司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246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重庆桥发钢模有限公司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247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重庆璨月新材料有限公司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248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重庆融玖电缆有限公司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249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江津区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重庆酷兴泡沫塑料制品有限公司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250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嘉彰科技（重庆）有限公司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251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重庆宇辰机械设备有限公司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252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重庆市燕之娇食品有限公司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253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重庆逸亮食品有限公司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254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重庆钰科电脑配件有限公司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255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重庆五鑫毛发制品有限公司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256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重庆创富高电子科技有限公司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257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重庆展雄机械制造有限公司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258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重庆源丰睿食品有限公司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259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重庆针尖进出口贸易有限公司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260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重庆多笠原食品有限公司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261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重庆威凝商品混凝土有限公司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262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重庆三足食品股份有限公司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263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重庆市宜滋机制砂有限公司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264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重庆市富枫新型节能建材有限公司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265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重庆市力天玻璃有限公司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266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重庆华蓥矿业有限公司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267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重庆瑞龙食品有限公司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268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重庆市厨鼎食品有限公司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269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重庆美知美家具有限公司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270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合川区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重庆市欧阳有香食品有限公司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271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重庆东福电子有限公司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272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重庆凤临智能机械装备制造有限公司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273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重庆鑫忱包装制品有限公司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274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重庆筑天誉城建筑科技有限公司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275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重庆固润科技发展有限公司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276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重庆昊达新材料科技有限公司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277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重庆劲合实业有限公司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278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重庆安钺实业有限公司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279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重庆新欧密封件有限公司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280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重庆东一汽车配件有限公司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281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重庆众旭精密电子有限公司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282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重庆佳磊印务有限公司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283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重庆理卡璐品牌管理有限公司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284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重庆吉利煤炭洗选有限公司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285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重庆渝西矿业集团富家洞煤业有限公司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286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重庆鸿庆食品有限公司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287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重庆市朝隆建材有限责任公司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288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重庆庆澜建材有限公司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289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重庆市桂文商贸有限公司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290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重庆市永川区金银坡乾坤建材有限公司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291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重庆市永川区金银坡华西建材有限公司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292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重庆市闽鸿机械制造有限公司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293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重庆兆永科技有限公司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294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重庆引夙电子有限公司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295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重庆市益环覆膜砂有限公司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296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永川区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重庆赵渝食品有限公司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297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南川区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重庆市明焱矿产品有限责任公司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298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南川区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重庆市南川区先锋氧化铝有限公司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299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綦江区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优丰磊德新型建材（重庆）有限公司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300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綦江区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重庆宜信包装有限公司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301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綦江区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重庆乾晋汽车零部件制造有限公司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302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綦江区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重庆彩润建材有限公司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303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綦江区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重庆市綦江区余诚齿轮有限公司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304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綦江区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重庆旗开铝业科技有限公司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305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綦江区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重庆远途沥青混凝土有限公司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306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綦江区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重庆市綦江区藻渡煤矿有限公司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307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重庆市双桥经开区仁中汽车配件加工厂</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308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重庆市海龙模具有限公司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309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重庆灵江电子科技有限公司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310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重庆市亚华汽车配件有限责任公司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311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重庆巨地钢制办公家具有限公司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312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重庆朗坤汽车配件制造有限公司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313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重庆翔工工贸有限公司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314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重庆市大足区福阳管道有限公司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315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重庆冠欧科技有限公司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316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重庆嵘达机械制造有限公司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317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重庆信安钢化玻璃有限责任公司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318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重庆汇晶教学设备有限责任公司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319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重庆市大足区德物塑料制品厂</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320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重庆市大足区双龙机械配件有限公司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321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重庆长宝田农业机械制造有限公司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322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重庆市大足区乾逊机械配件有限公司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323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重庆双虎套装门有限公司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324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重庆市龙模建材有限公司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325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重庆市大足区腾飞五金厂</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326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重庆胡杨机械配件有限公司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327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重庆市大足区赐全农副产品经营部</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328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重庆普菲可特科技有限公司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329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重庆常廷汽车零部件有限公司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330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重庆科芸瑞新材料有限责任公司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331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重庆市鑫田标准件制造有限公司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332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重庆松鑫竹木制品有限公司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333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大足区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重庆市圣特诺五金制品有限公司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334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重庆市璧山区中山机械有限责任公司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335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重庆川域电子科技有限公司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336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重庆市煌铭科技有限公司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337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重庆市俊合鞋业有限公司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338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重庆市川盛鞋业有限公司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339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重庆国瑞金属制品有限公司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340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重庆富盈精密科技有限公司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341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重庆俊霖机械制造有限公司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342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重庆市策兴五金塑胶制品有限公司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343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重庆尚群塑胶制品有限公司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344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重庆聚辉汽车用品有限公司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345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美达电器（重庆）有限公司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346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重庆永骏安五金电子有限公司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347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重庆恒缘瑞塑胶制品有限公司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348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重庆九鼎教具有限公司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349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重庆华塑塑胶制品有限公司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350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重庆建铭包装材料有限公司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351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重庆森宇包装有限公司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352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重庆腾杰电子有限公司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353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重庆凯斯瑞机电设备有限公司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354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重庆兴美达精密电子有限公司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355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重庆市丰准科技有限公司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356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重庆瀚方钢结构有限公司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357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重庆海卓汽车部件有限公司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4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358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重庆奇迹新能源汽车零部件制造有限责任公司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359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重庆亚包新材料科技股份有限公司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360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重庆莹帆精密五金有限公司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361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重庆胜联钢结构有限公司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362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金顺利塑胶（重庆）有限公司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363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重庆市璧山区长荣金属铸造有限公司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364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重庆市璧山区鸿泰金属制品有限公司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365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重庆六汇混凝土有限公司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366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重庆渝特科技有限公司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367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重庆蕙双沣建材科技有限责任公司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368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璧山区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重庆市久庆仪器仪表有限公司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369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重庆天源之食品有限公司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370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重庆新缔欧机械制造有限公司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371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重庆天宥包装制品有限公司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372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重庆众景中药饮片有限责任公司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373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重庆鑫蓬包装有限公司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374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重庆市铜梁区巨恒纸业有限公司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375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重庆铜梁三丰生物肥料有限公司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376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重庆市铜梁区林水建材有限责任公司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377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重庆双龙精密弹簧有限公司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378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重庆普润得机电设备制造有限公司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379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重庆启超机械有限公司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380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重庆市佳士杰科技有限公司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381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铜梁区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重庆市宇弘电力设备有限公司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382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潼南区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重庆市潼南区天然气有限责任公司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383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潼南区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重庆市潼南区龙泉水利开发有限公司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384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潼南区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重庆峰易昕工贸有限公司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385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潼南区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重庆宇龙机车部件有限公司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386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潼南区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重庆生民钢管制造有限公司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387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潼南区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重庆优尚包装有限公司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388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潼南区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重庆睿明新能源科技有限公司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389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潼南区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重庆朴真食品饮料有限公司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390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潼南区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重庆市高梁红电子科技有限公司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391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潼南区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重庆火池红龙炭业有限公司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392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重庆市荣昌区金堂麻布有限公司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393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重庆广朋天然气有限责任公司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394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重庆龙安管道有限公司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395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重庆璟瑜幕墙门窗工程有限公司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396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伟登五金（重庆）有限公司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397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重庆鑫百通钢管科技有限公司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398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重庆永荣电力有限公司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399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重庆市益优源机械制造有限公司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400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重庆转念纺织有限公司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401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重庆安杰燃气设备有限责任公司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402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重庆启润建筑材料有限公司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403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重庆市远康纺织品有限公司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404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重庆源盛麻纺织有限公司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405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重庆市伍氏薯丰农业开发有限公司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406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荣昌区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重庆市禾田食品有限公司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407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开州区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重庆嘉洲建材有限责任公司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408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开州区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重庆市开州区巨欣建材有限公司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409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梁平区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重庆天荣家居有限公司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410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梁平区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重庆润德天亿建材有限公司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411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梁平区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重庆愉圆商贸有限公司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412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梁平区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重庆市先派门业有限公司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4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413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梁平区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重庆市梁平区宏富贵农机设备制造有限公司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414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梁平区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重庆永固家门业有限公司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415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梁平区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梁平县青垭建材有限公司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416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梁平区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重庆市梁平区兴跃石料有限公司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417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梁平区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重庆市楷晟建材有限公司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418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梁平区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重庆市锦龙户外用品有限公司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419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梁平区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重庆市泰磊户外用品有限公司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420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梁平区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重庆仟和镁业科技有限公司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421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梁平区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重庆友辉建筑科技有限公司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422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梁平区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重庆市汇森玩具有限公司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423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武隆区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重庆瑞唐粮油有限责任公司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424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丰都县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丰都县恒越农业发展有限公司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425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丰都县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利凌环球（重庆）实业有限公司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426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垫江县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重庆垫江水务有限公司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427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垫江县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重庆市垫江县梦豪铝业有限公司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428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垫江县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重庆万吉米业有限公司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429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忠县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重庆康博塑钢门窗有限公司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430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云阳县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云阳县锦艺新材料科技有限公司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431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云阳县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重庆宝彤针织品有限公司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432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云阳县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云阳县连年发食品有限责任公司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433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云阳县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云阳县炬晟饰品工艺厂</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434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云阳县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重庆市云阳县明轩装饰材料有限公司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435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奉节县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重庆潮汐眼镜有限公司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436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奉节县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重庆市视品光学眼镜有限公司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437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奉节县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重庆视健眼健康产业有限公司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438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奉节县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奉节县石马商贸有限公司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439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奉节县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奉节县黄芒沟石灰石开采有限公司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440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奉节县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重庆阳北煤炭资源开发集团有限公司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441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奉节县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奉节县绿特农业发展有限公司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442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奉节县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华能重庆奉节风电有限责任公司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443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奉节县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奉节县长鹏矿产品有限公司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444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奉节县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重庆叶二娘食品有限责任公司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445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巫山县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巫山县茂发矿产品有限公司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446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巫溪县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巫溪县鸿耀建材有限公司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447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巫溪县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重庆市巫溪排水有限责任公司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448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秀山县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重庆瓴海电子有限公司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449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秀山县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重庆市瑞淏扬新材料有限公司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450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秀山县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秀山县宝义和食品有限公司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451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秀山县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秀山县禹通水务有限公司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452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秀山县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秀山县荣丰建材有限公司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453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酉阳县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重庆腾泰矿业有限公司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454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酉阳县</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酉阳县大佳新材料科技有限公司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455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重庆继峰汽车零部件有限公司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456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重庆新致汽车配件有限责任公司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457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重庆固远交通安全设备有限公司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458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重庆凯测试验设备有限责任公司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459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重庆富瑞混凝土有限公司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460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重庆戴贝尔钻石工具有限公司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461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本特勒建安汽车系统（重庆）有限公司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462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重庆光能振亿科技有限公司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463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伟世通汽车电子（重庆）有限公司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464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海润新风（重庆）智能技术有限公司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465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重庆四联测控技术有限公司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466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重庆川仪分析仪器有限公司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467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重庆天外天医疗器械有限公司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468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阿汶汽车零部件（重庆）有限公司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469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重庆爱科思海华汽车配件有限公司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470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重庆平和精工汽车部件有限公司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471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重庆迪爱斯希汽车部件有限公司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472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重庆通用飞机工业有限公司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473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重庆韩华高新材料有限公司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474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重庆中车四方所智能装备技术有限公司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475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重庆汇翔达电子有限公司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476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两江新区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重庆市北碚区汇鎏机械厂</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477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高新区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重庆拓麦汽车零部件有限公司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478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高新区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重庆歌德佳机电制造有限公司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479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高新区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重庆优多齿轮制造有限公司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480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高新区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重庆伟福机械有限公司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481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高新区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重庆忠正食品有限公司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482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高新区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重庆德信泰智能科技有限公司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483</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高新区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重庆瑞兆机械制造有限公司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484</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高新区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重庆市童家桥泡沫制品厂</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485</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高新区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重庆新潮大兴钢结构制造有限公司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486</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高新区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重庆永悦汇管廊科技有限公司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487</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高新区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重庆上富包装制品有限公司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488</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高新区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重庆惟觉科技有限公司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489</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高新区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重庆艾铭玛机械制造有限公司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490</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高新区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重庆市意涵纺织厂</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491</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高新区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重庆市庆宝园林设施制造有限公司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2020年2月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70" w:hRule="atLeast"/>
          <w:jc w:val="center"/>
        </w:trPr>
        <w:tc>
          <w:tcPr>
            <w:tcW w:w="58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492</w:t>
            </w:r>
          </w:p>
        </w:tc>
        <w:tc>
          <w:tcPr>
            <w:tcW w:w="1647"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万盛经开区</w:t>
            </w:r>
          </w:p>
        </w:tc>
        <w:tc>
          <w:tcPr>
            <w:tcW w:w="4345" w:type="dxa"/>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重庆青华龙叫煤业（集团）有限公司</w:t>
            </w:r>
          </w:p>
        </w:tc>
        <w:tc>
          <w:tcPr>
            <w:tcW w:w="1428" w:type="dxa"/>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22"/>
                <w:szCs w:val="22"/>
                <w:u w:val="none"/>
              </w:rPr>
            </w:pPr>
            <w:r>
              <w:rPr>
                <w:rFonts w:hint="eastAsia" w:ascii="宋体" w:hAnsi="宋体" w:eastAsia="宋体" w:cs="宋体"/>
                <w:i w:val="0"/>
                <w:color w:val="auto"/>
                <w:kern w:val="0"/>
                <w:sz w:val="22"/>
                <w:szCs w:val="22"/>
                <w:u w:val="none"/>
                <w:lang w:val="en-US" w:eastAsia="zh-CN" w:bidi="ar"/>
              </w:rPr>
              <w:t>2019年</w:t>
            </w:r>
          </w:p>
        </w:tc>
      </w:tr>
    </w:tbl>
    <w:p>
      <w:pPr>
        <w:keepNext w:val="0"/>
        <w:keepLines w:val="0"/>
        <w:pageBreakBefore w:val="0"/>
        <w:widowControl w:val="0"/>
        <w:kinsoku/>
        <w:wordWrap/>
        <w:overflowPunct/>
        <w:topLinePunct w:val="0"/>
        <w:autoSpaceDE w:val="0"/>
        <w:autoSpaceDN/>
        <w:bidi w:val="0"/>
        <w:adjustRightInd w:val="0"/>
        <w:snapToGrid w:val="0"/>
        <w:spacing w:line="600" w:lineRule="atLeast"/>
        <w:ind w:left="0" w:leftChars="0" w:right="0" w:rightChars="0" w:firstLine="640" w:firstLineChars="200"/>
        <w:jc w:val="both"/>
        <w:textAlignment w:val="auto"/>
        <w:rPr>
          <w:rFonts w:hint="eastAsia" w:ascii="方正仿宋_GBK" w:hAnsi="方正仿宋_GBK" w:eastAsia="方正仿宋_GBK" w:cs="方正仿宋_GBK"/>
          <w:b w:val="0"/>
          <w:bCs w:val="0"/>
          <w:color w:val="auto"/>
          <w:sz w:val="32"/>
          <w:szCs w:val="32"/>
          <w:lang w:eastAsia="zh-CN"/>
        </w:rPr>
      </w:pPr>
    </w:p>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黑体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eastAsia="宋体"/>
                              <w:sz w:val="1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- 44 -</w:t>
                          </w:r>
                          <w:r>
                            <w:rPr>
                              <w:rFonts w:hint="eastAsia" w:asciiTheme="minorEastAsia" w:hAnsiTheme="minorEastAsia" w:eastAsiaTheme="minorEastAsia" w:cstheme="minorEastAsia"/>
                              <w:sz w:val="28"/>
                              <w:szCs w:val="2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M6pebnP&#10;AAAABQEAAA8AAAAAAAAAAQAgAAAAIgAAAGRycy9kb3ducmV2LnhtbFBLAQIUABQAAAAIAIdO4kDp&#10;Z8kWtwEAAFQDAAAOAAAAAAAAAAEAIAAAAB4BAABkcnMvZTJvRG9jLnhtbFBLBQYAAAAABgAGAFkB&#10;AABHBQ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- 44 -</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DYgl+7gBAABWAwAADgAAAAAAAAABACAAAAAeAQAAZHJzL2Uyb0RvYy54bWxQSwUGAAAAAAYABgBZ&#10;AQAASAUAAAAA&#10;">
              <v:fill on="f" focussize="0,0"/>
              <v:stroke on="f"/>
              <v:imagedata o:title=""/>
              <o:lock v:ext="edit" aspectratio="f"/>
              <v:textbox inset="0mm,0mm,0mm,0mm" style="mso-fit-shape-to-text:t;">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right="360" w:firstLine="360"/>
      <w:rPr>
        <w:rFonts w:hint="eastAsia"/>
        <w:b/>
        <w:bCs/>
        <w:color w:val="FF0000"/>
        <w:lang w:val="en-US" w:eastAsia="zh-CN"/>
      </w:rPr>
    </w:pPr>
    <w:r>
      <w:rPr>
        <w:rFonts w:hint="eastAsia"/>
        <w:b/>
        <w:bCs/>
        <w:color w:val="FF0000"/>
        <w:lang w:val="en-US" w:eastAsia="zh-CN"/>
      </w:rPr>
      <w:t>重庆企业网，重庆中小微企业服务平台！</w:t>
    </w:r>
    <w:r>
      <w:rPr>
        <w:rFonts w:hint="eastAsia"/>
        <w:b/>
        <w:bCs/>
        <w:color w:val="FF0000"/>
        <w:sz w:val="21"/>
        <w:szCs w:val="21"/>
        <w:lang w:val="en-US" w:eastAsia="zh-CN"/>
      </w:rPr>
      <w:t>www.cqqiye.cn</w:t>
    </w:r>
    <w:r>
      <w:rPr>
        <w:rFonts w:hint="eastAsia"/>
        <w:b/>
        <w:bCs/>
        <w:color w:val="FF0000"/>
        <w:lang w:val="en-US" w:eastAsia="zh-CN"/>
      </w:rPr>
      <w:t xml:space="preserve"> 更多政策资讯敬请关注公众号“重庆企业”</w:t>
    </w:r>
  </w:p>
  <w:p>
    <w:pPr>
      <w:pStyle w:val="4"/>
      <w:pBdr>
        <w:bottom w:val="none" w:color="auto" w:sz="0" w:space="0"/>
      </w:pBdr>
      <w:ind w:right="360" w:firstLine="360"/>
      <w:rPr>
        <w:rFonts w:hint="default"/>
        <w:b/>
        <w:bCs/>
        <w:color w:val="FF0000"/>
        <w:lang w:val="en-US" w:eastAsia="zh-CN"/>
      </w:rPr>
    </w:pPr>
    <w:r>
      <w:rPr>
        <w:rFonts w:hint="eastAsia"/>
        <w:b/>
        <w:bCs/>
        <w:color w:val="FF0000"/>
        <w:lang w:val="en-US" w:eastAsia="zh-CN"/>
      </w:rPr>
      <w:t>重庆企业微信交流群，添加微信：</w:t>
    </w:r>
    <w:r>
      <w:rPr>
        <w:rFonts w:hint="eastAsia"/>
        <w:b/>
        <w:bCs/>
        <w:color w:val="FF0000"/>
        <w:sz w:val="24"/>
        <w:szCs w:val="24"/>
        <w:lang w:val="en-US" w:eastAsia="zh-CN"/>
      </w:rPr>
      <w:t xml:space="preserve">858680535 </w:t>
    </w:r>
    <w:r>
      <w:rPr>
        <w:rFonts w:hint="eastAsia"/>
        <w:b/>
        <w:bCs/>
        <w:color w:val="FF0000"/>
        <w:lang w:val="en-US" w:eastAsia="zh-CN"/>
      </w:rPr>
      <w:t>邀请重庆企业社群交流</w:t>
    </w:r>
  </w:p>
  <w:p>
    <w:pPr>
      <w:pStyle w:val="4"/>
      <w:pBdr>
        <w:bottom w:val="none" w:color="auto" w:sz="0" w:space="0"/>
      </w:pBd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right="360" w:firstLine="360"/>
      <w:rPr>
        <w:rFonts w:hint="eastAsia"/>
        <w:b/>
        <w:bCs/>
        <w:color w:val="FF0000"/>
        <w:lang w:val="en-US" w:eastAsia="zh-CN"/>
      </w:rPr>
    </w:pPr>
    <w:r>
      <w:rPr>
        <w:rFonts w:hint="eastAsia"/>
        <w:b/>
        <w:bCs/>
        <w:color w:val="FF0000"/>
        <w:lang w:val="en-US" w:eastAsia="zh-CN"/>
      </w:rPr>
      <w:t>重庆企业网，重庆中小微企业服务平台！</w:t>
    </w:r>
    <w:r>
      <w:rPr>
        <w:rFonts w:hint="eastAsia"/>
        <w:b/>
        <w:bCs/>
        <w:color w:val="FF0000"/>
        <w:sz w:val="21"/>
        <w:szCs w:val="21"/>
        <w:lang w:val="en-US" w:eastAsia="zh-CN"/>
      </w:rPr>
      <w:t>www.cqqiye.cn</w:t>
    </w:r>
    <w:r>
      <w:rPr>
        <w:rFonts w:hint="eastAsia"/>
        <w:b/>
        <w:bCs/>
        <w:color w:val="FF0000"/>
        <w:lang w:val="en-US" w:eastAsia="zh-CN"/>
      </w:rPr>
      <w:t xml:space="preserve"> 更多政策资讯敬请关注公众号“重庆企业”</w:t>
    </w:r>
  </w:p>
  <w:p>
    <w:pPr>
      <w:pStyle w:val="4"/>
      <w:pBdr>
        <w:bottom w:val="none" w:color="auto" w:sz="0" w:space="0"/>
      </w:pBdr>
      <w:ind w:right="360" w:firstLine="360"/>
      <w:rPr>
        <w:rFonts w:hint="default"/>
        <w:b/>
        <w:bCs/>
        <w:color w:val="FF0000"/>
        <w:lang w:val="en-US" w:eastAsia="zh-CN"/>
      </w:rPr>
    </w:pPr>
    <w:r>
      <w:rPr>
        <w:rFonts w:hint="eastAsia"/>
        <w:b/>
        <w:bCs/>
        <w:color w:val="FF0000"/>
        <w:lang w:val="en-US" w:eastAsia="zh-CN"/>
      </w:rPr>
      <w:t>重庆企业微信交流群，添加微信：</w:t>
    </w:r>
    <w:r>
      <w:rPr>
        <w:rFonts w:hint="eastAsia"/>
        <w:b/>
        <w:bCs/>
        <w:color w:val="FF0000"/>
        <w:sz w:val="24"/>
        <w:szCs w:val="24"/>
        <w:lang w:val="en-US" w:eastAsia="zh-CN"/>
      </w:rPr>
      <w:t xml:space="preserve">858680535 </w:t>
    </w:r>
    <w:r>
      <w:rPr>
        <w:rFonts w:hint="eastAsia"/>
        <w:b/>
        <w:bCs/>
        <w:color w:val="FF0000"/>
        <w:lang w:val="en-US" w:eastAsia="zh-CN"/>
      </w:rPr>
      <w:t>邀请重庆企业社群交流</w:t>
    </w:r>
  </w:p>
  <w:p>
    <w:pPr>
      <w:pStyle w:val="4"/>
      <w:pBdr>
        <w:bottom w:val="none" w:color="auto" w:sz="0" w:space="0"/>
      </w:pBd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4A007B"/>
    <w:rsid w:val="0A8F0613"/>
    <w:rsid w:val="0AC80F63"/>
    <w:rsid w:val="0BB609F1"/>
    <w:rsid w:val="11F5696D"/>
    <w:rsid w:val="131471B9"/>
    <w:rsid w:val="14D81524"/>
    <w:rsid w:val="18BD6759"/>
    <w:rsid w:val="1FC1265C"/>
    <w:rsid w:val="2335428D"/>
    <w:rsid w:val="27E23E0A"/>
    <w:rsid w:val="2ADF263C"/>
    <w:rsid w:val="2CB16CB0"/>
    <w:rsid w:val="34D43960"/>
    <w:rsid w:val="36020354"/>
    <w:rsid w:val="3D506E34"/>
    <w:rsid w:val="418E083C"/>
    <w:rsid w:val="44673AF8"/>
    <w:rsid w:val="47174D33"/>
    <w:rsid w:val="4C237579"/>
    <w:rsid w:val="4CCD3982"/>
    <w:rsid w:val="605612CB"/>
    <w:rsid w:val="613379D5"/>
    <w:rsid w:val="631D162F"/>
    <w:rsid w:val="689322FA"/>
    <w:rsid w:val="68D16B49"/>
    <w:rsid w:val="706253DA"/>
    <w:rsid w:val="73691EAE"/>
    <w:rsid w:val="79A40CC5"/>
    <w:rsid w:val="7E2951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7">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8">
    <w:name w:val="普通(网站)5"/>
    <w:basedOn w:val="1"/>
    <w:qFormat/>
    <w:uiPriority w:val="99"/>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2020-04-23T07:39:00Z</dcterms:created>
  <dc:creator>Administrator</dc:creator>
  <cp:lastModifiedBy>Administrator</cp:lastModifiedBy>
  <dcterms:modified xsi:type="dcterms:W3CDTF">2020-04-23T11:17:48Z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ies>
</file>