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重庆市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  <w:t>微型企业成长奖励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（一）支持方向。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进入“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重庆成长型微型企业培育库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”的微型企业。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（二）申报条件。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依法在重庆市行政区划内注册的，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成立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两年以上，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符合《中小企业划型标准规定》（工信部联企业〔2011〕300号）所列微型企业标准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的微型企业。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建立了企业管理和财务核算制度，有进销台帐等财务核算基础资料。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申报时企业未列入国家企业信用信息公示系统中的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异常经营名录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经济信息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部门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微型企业重点监管库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201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营业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收入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万元以上。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5.2019年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年末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从业人数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人以上，或有1人以上由本企业连续缴纳社保6个月及以上。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（三）补助标准。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进入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重庆成长型微型企业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培育库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内的微型企业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按科技信息和节能环保类、文化创意类、制造加工类、批发零售类（含电子商务）、服务类、农业类等6大类行业（分类见附件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6-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）进行评价，分行业对排序靠前的给予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成长奖励。市级财政给予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每户最高不超过5万元的一次性成长奖励，奖励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不超过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户。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已享受过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微型企业成长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奖励的企业不再重复申报。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（四）联系人及联系电话。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民营经济处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程巧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63895334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（五）申报材料。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详见附件六。</w:t>
      </w:r>
    </w:p>
    <w:p>
      <w:pPr>
        <w:autoSpaceDE w:val="0"/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color w:val="FF0000"/>
          <w:sz w:val="28"/>
          <w:szCs w:val="32"/>
        </w:rPr>
      </w:pPr>
    </w:p>
    <w:p>
      <w:pPr>
        <w:jc w:val="left"/>
        <w:rPr>
          <w:rFonts w:hint="eastAsia"/>
          <w:color w:val="FF0000"/>
          <w:sz w:val="28"/>
          <w:szCs w:val="32"/>
        </w:rPr>
      </w:pPr>
    </w:p>
    <w:p>
      <w:pPr>
        <w:jc w:val="left"/>
        <w:rPr>
          <w:rFonts w:hint="eastAsia"/>
          <w:color w:val="FF0000"/>
          <w:sz w:val="28"/>
          <w:szCs w:val="32"/>
        </w:rPr>
      </w:pPr>
      <w:r>
        <w:rPr>
          <w:rFonts w:hint="eastAsia"/>
          <w:color w:val="FF0000"/>
          <w:sz w:val="28"/>
          <w:szCs w:val="32"/>
        </w:rPr>
        <w:t>重庆企业网，致力于打造重庆市中小微型企业服务平台！整合重庆各企业和相关政府资源，提供：工商注册、代理记帐、网站建设、法律咨询、人力资源、网络推广等企业服务。通过线上组织宣传，线下抱团发展实现重庆各企业间的资源有效整合。</w:t>
      </w:r>
    </w:p>
    <w:p>
      <w:pPr>
        <w:pStyle w:val="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615305" cy="2009140"/>
            <wp:effectExtent l="0" t="0" r="4445" b="10160"/>
            <wp:docPr id="1" name="图片 1" descr="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众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023110" cy="2027555"/>
            <wp:effectExtent l="0" t="0" r="15240" b="10795"/>
            <wp:docPr id="2" name="图片 2" descr="重庆企业网个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重庆企业网个人微信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color w:val="0000FF"/>
          <w:sz w:val="32"/>
          <w:szCs w:val="36"/>
          <w:lang w:val="en-US" w:eastAsia="zh-CN"/>
        </w:rPr>
      </w:pPr>
      <w:r>
        <w:rPr>
          <w:rFonts w:hint="eastAsia"/>
          <w:b/>
          <w:bCs/>
          <w:color w:val="0000FF"/>
          <w:sz w:val="32"/>
          <w:szCs w:val="36"/>
          <w:lang w:val="en-US" w:eastAsia="zh-CN"/>
        </w:rPr>
        <w:t>扫一扫，发送：</w:t>
      </w:r>
      <w:r>
        <w:rPr>
          <w:rFonts w:hint="eastAsia"/>
          <w:b/>
          <w:bCs/>
          <w:color w:val="FF0000"/>
          <w:sz w:val="32"/>
          <w:szCs w:val="36"/>
          <w:lang w:val="en-US" w:eastAsia="zh-CN"/>
        </w:rPr>
        <w:t>行业+区域+姓名</w:t>
      </w:r>
      <w:r>
        <w:rPr>
          <w:rFonts w:hint="eastAsia"/>
          <w:b/>
          <w:bCs/>
          <w:color w:val="0000FF"/>
          <w:sz w:val="32"/>
          <w:szCs w:val="36"/>
          <w:lang w:val="en-US" w:eastAsia="zh-CN"/>
        </w:rPr>
        <w:t>，邀请重庆企业家</w:t>
      </w:r>
      <w:r>
        <w:rPr>
          <w:rFonts w:hint="eastAsia"/>
          <w:b/>
          <w:bCs/>
          <w:color w:val="FF0000"/>
          <w:sz w:val="32"/>
          <w:szCs w:val="36"/>
          <w:lang w:val="en-US" w:eastAsia="zh-CN"/>
        </w:rPr>
        <w:t>微信交流群</w:t>
      </w:r>
    </w:p>
    <w:p>
      <w:pPr>
        <w:jc w:val="center"/>
        <w:rPr>
          <w:rFonts w:hint="eastAsia"/>
          <w:b/>
          <w:bCs/>
          <w:color w:val="0000FF"/>
          <w:sz w:val="32"/>
          <w:szCs w:val="36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/>
        </w:rPr>
        <w:t>附件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六、重庆市微型企业成长奖励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（一）申报资料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default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成长型微型企业入库申请书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和成长型微型企业数据采集表（附件1和附件2）；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营业执照复印件，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向税务部门提交的 201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、201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度企业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财务报表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（资产负债表、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利润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表）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税凭证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（免税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企业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纳税申报表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201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年、201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签订的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劳动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合同和工资表册，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以及工资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银行转账记录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或工资领取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签字记录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4.2018年、2019年企业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社保费缴纳凭证或社保部门出具的证明材料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社保材料需连续缴纳6个月以上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right="0" w:rightChars="0" w:firstLine="640" w:firstLineChars="200"/>
        <w:textAlignment w:val="auto"/>
        <w:rPr>
          <w:rFonts w:hint="eastAsia" w:eastAsia="方正仿宋_GBK"/>
          <w:color w:val="auto"/>
          <w:lang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default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企业财务管理制度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，获得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知识产权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投融资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奖励表彰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其他佐证材料复印件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right="0" w:rightChars="0" w:firstLine="640" w:firstLineChars="200"/>
        <w:textAlignment w:val="auto"/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（二）工作流程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auto"/>
          <w:sz w:val="32"/>
          <w:szCs w:val="32"/>
          <w:lang w:val="en-US" w:eastAsia="zh-CN"/>
        </w:rPr>
        <w:t>1.企业入库。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符合条件的微型企业于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登录重庆市经济和信息化委员会官网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（http://jjxxw.cq.gov.cn）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中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重庆微型企业发展网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栏内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在线填报《成长型微型企业入库申请书》（附件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）和《成长型微型企业数据采集表》（附件2），申请进入培育库。符合入库条件的微型企业，系统自动审核通过后将其纳入“重庆成长型微型企业培育库”。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方正楷体_GBK" w:cs="Times New Roman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eastAsia="方正楷体_GBK" w:cs="Times New Roman"/>
          <w:b w:val="0"/>
          <w:bCs w:val="0"/>
          <w:color w:val="auto"/>
          <w:sz w:val="32"/>
          <w:szCs w:val="32"/>
          <w:lang w:eastAsia="zh-CN"/>
        </w:rPr>
        <w:t>市级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eastAsia="zh-CN"/>
        </w:rPr>
        <w:t>筛选企业。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市经济信息委根据全市入库企业初评计分情况分行业排序，按入库企业行业比例筛选出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0户候选奖励企业，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日前将企业名单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下发至区县经济信息委</w:t>
      </w:r>
      <w:r>
        <w:rPr>
          <w:rFonts w:hint="eastAsia" w:ascii="方正仿宋_GBK" w:eastAsia="方正仿宋_GBK"/>
          <w:color w:val="auto"/>
          <w:sz w:val="32"/>
        </w:rPr>
        <w:t>（中小微企业主管部门）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方正楷体_GBK" w:cs="Times New Roman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eastAsia="zh-CN"/>
        </w:rPr>
        <w:t>企业提交资料。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区县经济信息委</w:t>
      </w:r>
      <w:r>
        <w:rPr>
          <w:rFonts w:hint="eastAsia" w:ascii="方正仿宋_GBK" w:eastAsia="方正仿宋_GBK"/>
          <w:color w:val="auto"/>
          <w:sz w:val="32"/>
        </w:rPr>
        <w:t>（中小微企业主管部门）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通知辖区内的候选奖励企业提交纸质申报材料，候选企业于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日前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将申报材料装订成册（一式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两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份）报送至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区县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经济信息委</w:t>
      </w:r>
      <w:r>
        <w:rPr>
          <w:rFonts w:hint="eastAsia" w:ascii="方正仿宋_GBK" w:eastAsia="方正仿宋_GBK"/>
          <w:color w:val="auto"/>
          <w:sz w:val="32"/>
        </w:rPr>
        <w:t>（中小微企业主管部门）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6月10日前交一份申报材料到市经济信息委政务服务大厅。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附件</w:t>
      </w:r>
      <w:r>
        <w:rPr>
          <w:rFonts w:hint="eastAsia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tbl>
      <w:tblPr>
        <w:tblStyle w:val="5"/>
        <w:tblW w:w="9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374"/>
        <w:gridCol w:w="957"/>
        <w:gridCol w:w="1102"/>
        <w:gridCol w:w="516"/>
        <w:gridCol w:w="1"/>
        <w:gridCol w:w="768"/>
        <w:gridCol w:w="875"/>
        <w:gridCol w:w="586"/>
        <w:gridCol w:w="275"/>
        <w:gridCol w:w="41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20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44"/>
                <w:szCs w:val="44"/>
              </w:rPr>
              <w:t>成长型微型企业入库申请书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企业填写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企业名称 （盖章）</w:t>
            </w:r>
          </w:p>
        </w:tc>
        <w:tc>
          <w:tcPr>
            <w:tcW w:w="384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6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区县</w:t>
            </w:r>
          </w:p>
        </w:tc>
        <w:tc>
          <w:tcPr>
            <w:tcW w:w="17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注册地址</w:t>
            </w:r>
          </w:p>
        </w:tc>
        <w:tc>
          <w:tcPr>
            <w:tcW w:w="72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成立时间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统一社会信用代码</w:t>
            </w:r>
          </w:p>
        </w:tc>
        <w:tc>
          <w:tcPr>
            <w:tcW w:w="305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注册资本（万元）</w:t>
            </w:r>
          </w:p>
        </w:tc>
        <w:tc>
          <w:tcPr>
            <w:tcW w:w="24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开户银行</w:t>
            </w:r>
          </w:p>
        </w:tc>
        <w:tc>
          <w:tcPr>
            <w:tcW w:w="72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银行账户</w:t>
            </w:r>
          </w:p>
        </w:tc>
        <w:tc>
          <w:tcPr>
            <w:tcW w:w="72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 xml:space="preserve">所属行业    </w:t>
            </w:r>
          </w:p>
        </w:tc>
        <w:tc>
          <w:tcPr>
            <w:tcW w:w="72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 xml:space="preserve">□农业类         □制造加工类    □科技信息和节能环保类                                    □文化创意类     □服务类        □批发零售类（含电子商务）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1470" w:firstLineChars="7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只可选择一类，以企业主营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业务活动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法定代表人         或负责人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178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申报联系人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178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企业是否建立相关制度</w:t>
            </w:r>
          </w:p>
        </w:tc>
        <w:tc>
          <w:tcPr>
            <w:tcW w:w="72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 xml:space="preserve">□行政管理制度  □人力资源管理制度   □采购与营销管理制度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 xml:space="preserve">□生产管理制度  □财务管理制度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□具有完整的财务核算基础资料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□其它：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9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企业是否进行纳税申报</w:t>
            </w:r>
          </w:p>
        </w:tc>
        <w:tc>
          <w:tcPr>
            <w:tcW w:w="470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　        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营业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30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2019年年末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从业人数（人）</w:t>
            </w:r>
          </w:p>
        </w:tc>
        <w:tc>
          <w:tcPr>
            <w:tcW w:w="219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0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由企业连续6个月及以上缴纳社保人数（人）</w:t>
            </w:r>
          </w:p>
        </w:tc>
        <w:tc>
          <w:tcPr>
            <w:tcW w:w="219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651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企业是否进入“异常经营名录”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企业是否进入“严重违法失信企业名单”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企业是否进入“微型企业重点监管库”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企业是否进入“重大税收违法案件信息公布栏”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651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企业真实性承诺：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本企业对以上填报内容的真实性负责，如有弄虚作假骗取套取财政补助资金行为，一经查实，无条件退出“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重庆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 xml:space="preserve">成长型微型企业培育库”，退还获得的财政资金，并承担相应法律责任。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2730" w:firstLineChars="13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2730" w:firstLineChars="13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法定代表人或负责人(签字）：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4830" w:firstLineChars="23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月    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 xml:space="preserve">                 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附件</w:t>
      </w:r>
      <w:r>
        <w:rPr>
          <w:rFonts w:hint="eastAsia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成长型微型企业数据采集表</w:t>
      </w:r>
    </w:p>
    <w:tbl>
      <w:tblPr>
        <w:tblStyle w:val="5"/>
        <w:tblW w:w="9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1892"/>
        <w:gridCol w:w="1686"/>
        <w:gridCol w:w="313"/>
        <w:gridCol w:w="30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企业名称 （盖章）</w:t>
            </w:r>
          </w:p>
        </w:tc>
        <w:tc>
          <w:tcPr>
            <w:tcW w:w="6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成立时间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统一社会信用代码</w:t>
            </w:r>
          </w:p>
        </w:tc>
        <w:tc>
          <w:tcPr>
            <w:tcW w:w="3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填表联系人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年末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从业人数（人）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发放工资总额（万元）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由企业连续6个月及以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上缴纳社保人数（人）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缴纳社保总额（万元）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实缴税金（万元）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营业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收入（万元）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净利润（万元）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获得知识产权情况</w:t>
            </w:r>
          </w:p>
        </w:tc>
        <w:tc>
          <w:tcPr>
            <w:tcW w:w="6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 xml:space="preserve">获得投融资情况 </w:t>
            </w:r>
          </w:p>
        </w:tc>
        <w:tc>
          <w:tcPr>
            <w:tcW w:w="6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 xml:space="preserve">获得奖励表彰情况 </w:t>
            </w:r>
          </w:p>
        </w:tc>
        <w:tc>
          <w:tcPr>
            <w:tcW w:w="6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企业财务管理情况</w:t>
            </w:r>
          </w:p>
        </w:tc>
        <w:tc>
          <w:tcPr>
            <w:tcW w:w="6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本企业对以上填报内容的真实性负责，如有弄虚作假骗取套取财政补助资金行为，一经查实，无条件退还财政资金，并承担相应法律责任。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4305" w:firstLineChars="205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法定代表人（负责人）签字：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7140" w:firstLineChars="34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年    月    日</w:t>
            </w:r>
          </w:p>
        </w:tc>
      </w:tr>
    </w:tbl>
    <w:p>
      <w:pPr>
        <w:pStyle w:val="2"/>
        <w:pageBreakBefore w:val="0"/>
        <w:widowControl w:val="0"/>
        <w:tabs>
          <w:tab w:val="left" w:pos="480"/>
        </w:tabs>
        <w:kinsoku/>
        <w:wordWrap/>
        <w:overflowPunct/>
        <w:topLinePunct w:val="0"/>
        <w:bidi w:val="0"/>
        <w:adjustRightInd w:val="0"/>
        <w:snapToGrid w:val="0"/>
        <w:spacing w:before="0" w:after="0" w:line="600" w:lineRule="atLeast"/>
        <w:ind w:left="0" w:leftChars="0" w:right="0" w:righ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linePitch="312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附件</w:t>
      </w:r>
      <w:r>
        <w:rPr>
          <w:rFonts w:hint="eastAsia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行业分类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eastAsia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tbl>
      <w:tblPr>
        <w:tblStyle w:val="5"/>
        <w:tblW w:w="140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9"/>
        <w:gridCol w:w="10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  <w:t>行业类别</w:t>
            </w:r>
          </w:p>
        </w:tc>
        <w:tc>
          <w:tcPr>
            <w:tcW w:w="10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  <w:t>对应国民经济行业分类（GB/T 4754—2017）所列类别名称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  <w:t>科技信息和节能环保类</w:t>
            </w:r>
          </w:p>
        </w:tc>
        <w:tc>
          <w:tcPr>
            <w:tcW w:w="10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  <w:t>信息传输、软件和信息技术服务业（包括63～65大类），科学研究和技术服务业（包括73～75大类），水利、环境和公共设施管理业（包括76～79大类）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  <w:t>文化创意类</w:t>
            </w:r>
          </w:p>
        </w:tc>
        <w:tc>
          <w:tcPr>
            <w:tcW w:w="10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  <w:t>文化、体育和娱乐业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  <w:t>（包括86～90大类）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  <w:t>制造加工类</w:t>
            </w:r>
          </w:p>
        </w:tc>
        <w:tc>
          <w:tcPr>
            <w:tcW w:w="10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  <w:t>采矿业（包括06～12大类），制造业（包括13～43大类），电力、热力、燃气及水生产和供应业（包括44～46大类），建筑业（包括47～50大类）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  <w:t>批发零售类（含电子商务）</w:t>
            </w:r>
          </w:p>
        </w:tc>
        <w:tc>
          <w:tcPr>
            <w:tcW w:w="10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  <w:t>批发和零售业（包括51和52大类）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  <w:t>服务类</w:t>
            </w:r>
          </w:p>
        </w:tc>
        <w:tc>
          <w:tcPr>
            <w:tcW w:w="10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  <w:t>交通运输、仓储和邮政业（包括53～60大类），住宿和餐饮业（包括61和62大类），金融业（包括66～69大类），房地产业（包括70大类），租赁和商务服务业（包括71和72大类），居民服务、修理和其他服务业（包括80～82大类），教育（包括83大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  <w:t>农业类</w:t>
            </w:r>
          </w:p>
        </w:tc>
        <w:tc>
          <w:tcPr>
            <w:tcW w:w="10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</w:rPr>
              <w:t>农、林、牧、渔业（包括01～05大类）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cs="Times New Roman" w:eastAsiaTheme="minorEastAsia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sz w:val="21"/>
          <w:szCs w:val="21"/>
        </w:rPr>
        <w:t>明令禁止或限制发展的行业除外。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cs="Times New Roman" w:eastAsiaTheme="minorEastAsia"/>
          <w:b w:val="0"/>
          <w:bCs w:val="0"/>
          <w:color w:val="auto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cs="Times New Roman" w:eastAsiaTheme="minorEastAsia"/>
          <w:b w:val="0"/>
          <w:bCs w:val="0"/>
          <w:color w:val="auto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</w:rPr>
        <w:t>成长型微型企业奖励评价指标</w:t>
      </w:r>
    </w:p>
    <w:tbl>
      <w:tblPr>
        <w:tblStyle w:val="5"/>
        <w:tblW w:w="142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708"/>
        <w:gridCol w:w="4266"/>
        <w:gridCol w:w="3402"/>
        <w:gridCol w:w="4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1"/>
                <w:szCs w:val="21"/>
              </w:rPr>
              <w:t>评价指标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4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1"/>
                <w:szCs w:val="21"/>
              </w:rPr>
              <w:t>评价标准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1"/>
                <w:szCs w:val="21"/>
              </w:rPr>
              <w:t>指标说明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1"/>
                <w:szCs w:val="21"/>
              </w:rPr>
              <w:t>佐证材料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年末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从业及缴纳社保人数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4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年末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从业人数：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人得基本分10分，每增加1人加1分。企业连续6个月及以上缴纳社保人数：1人得基本分10分，每增加1人加2分。可叠加计分，最高得分为30分。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签订用工合同并有1个月以上工资发放记录的人数。企业连续6个月及以上，为员工缴纳社保的人数。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年末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从业人数：两年内签订的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劳动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合同和工资表册，以及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工资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银行转账记录或工资领取签字记录；社保缴纳情况提供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两年内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社保费缴纳凭证或社保部门出具的证明材料，社保材料需连续缴纳6个月以上。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实缴税金总额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每1万元得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分。最高得分为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分。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实际缴纳的税金总额。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企业2018年、2019年进行纳税的缴税凭证（免税企业提供纳税申报表）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缴税金增长率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每增加1个百分点得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分，最高得分为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分。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实际缴税金总额较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年度实际缴税金总额增长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率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43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营业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收入金额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每10万元加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分。最高得分为1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分。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营业收入金额。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向税务部门提交的 2018年度、2019年度财务报表（资产负债表、利润表）。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营业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收入增长率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每增加1个百分点加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分。最高得分为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分。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营业收入较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营业收入增长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率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43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净利润金额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每5万元加0.5分。最高得分为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分。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净利润金额。</w:t>
            </w:r>
          </w:p>
        </w:tc>
        <w:tc>
          <w:tcPr>
            <w:tcW w:w="43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净利润增长率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每增加1个百分点加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分。最高得分为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分。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净利润较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净利润增长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率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43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知识产权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每项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分，最高得分为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分。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企业成立以来，获得的商标、专利、著作权等知识产权。</w:t>
            </w:r>
          </w:p>
        </w:tc>
        <w:tc>
          <w:tcPr>
            <w:tcW w:w="439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相关证书。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企业融资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资本市场上市的，得5分。获得风险投资（含市产业引导基金）的，每50万元得1分。获得银行贷款的，每20万元得1分。符合多项条件的，可叠加计分，最高得分为5分。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企业在资本市场上市，获得50万元以上风险投资。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获得20万元以上银行贷款（含：已还款和贷款期内的）。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资本市场上市证明材料，风险投资合同及资金到位证明，贷款合同。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奖励表彰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区县部门1分，区县政府及市级部门2分，市级政府及国家部委以上4分。市级守重微企公示或市级守重企业公示2分，国家级守重企业公示4分，可叠加计分，最高得分为5分。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区县部门以上的各类奖励表彰（含企业负责人个人所获奖励表彰）及守重企业公示。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相关文件及证书等证明材料。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企业财务管理情况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建立企业财务管理制度，得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分，无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财务管理制度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的不得分。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企业财务管理制度建立情况。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相关文件及证明材料。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87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Ygl+7gBAABWAwAADgAAAGRycy9lMm9Eb2MueG1srVPNbtswDL4P6DsI&#10;ui92A2TIjDhFh6LFgGEb0PUBFFmKBegPpBI7L7C9wU677L7nynOMUuJ02G5DLzJFUh/5faRXN6Oz&#10;bK8ATfAtv57VnCkvQ2f8tuVPX+5fLznDJHwnbPCq5QeF/GZ99Wo1xEbNQx9sp4ARiMdmiC3vU4pN&#10;VaHslRM4C1F5CuoATiS6wrbqQAyE7mw1r+s31RCgixCkQiTv3SnI1wVfayXTJ61RJWZbTr2lckI5&#10;N/ms1ivRbEHE3shzG+I/unDCeCp6gboTSbAdmH+gnJEQMOg0k8FVQWsjVeFAbK7rv9g89iKqwoXE&#10;wXiRCV8OVn7cfwZmOprdgjMvHM3o+P3b8cev48+vjHwk0BCxobzHSJlpfBdGSp78SM7Me9Tg8pcY&#10;MYqT1IeLvGpMTOZHy/lyWVNIUmy6EH71/DwCpgcVHMtGy4HmV2QV+w+YTqlTSq7mw72xtszQeja0&#10;/O1ivigPLhECt55qZBKnZrOVxs14ZrYJ3YGIDbQDLfe0pJzZ954kzusyGTAZm8nYRTDbvuxT7gTj&#10;7S5RN6XJXOEEey5Mwys0z4uWt+PPe8l6/h3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Ygl+7gBAABW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right="360" w:firstLine="360"/>
      <w:rPr>
        <w:rFonts w:hint="eastAsia"/>
        <w:b/>
        <w:bCs/>
        <w:color w:val="FF0000"/>
        <w:lang w:val="en-US" w:eastAsia="zh-CN"/>
      </w:rPr>
    </w:pPr>
    <w:r>
      <w:rPr>
        <w:rFonts w:hint="eastAsia"/>
        <w:b/>
        <w:bCs/>
        <w:color w:val="FF0000"/>
        <w:lang w:val="en-US" w:eastAsia="zh-CN"/>
      </w:rPr>
      <w:t>重庆企业网，重庆中小微企业服务平台！</w:t>
    </w:r>
    <w:r>
      <w:rPr>
        <w:rFonts w:hint="eastAsia"/>
        <w:b/>
        <w:bCs/>
        <w:color w:val="FF0000"/>
        <w:sz w:val="21"/>
        <w:szCs w:val="21"/>
        <w:lang w:val="en-US" w:eastAsia="zh-CN"/>
      </w:rPr>
      <w:t>www.cqqiye.cn</w:t>
    </w:r>
    <w:r>
      <w:rPr>
        <w:rFonts w:hint="eastAsia"/>
        <w:b/>
        <w:bCs/>
        <w:color w:val="FF0000"/>
        <w:lang w:val="en-US" w:eastAsia="zh-CN"/>
      </w:rPr>
      <w:t xml:space="preserve"> 更多政策资讯敬请关注公众号“重庆企业”</w:t>
    </w:r>
  </w:p>
  <w:p>
    <w:pPr>
      <w:pStyle w:val="4"/>
      <w:pBdr>
        <w:bottom w:val="none" w:color="auto" w:sz="0" w:space="0"/>
      </w:pBdr>
      <w:ind w:right="360" w:firstLine="360"/>
      <w:rPr>
        <w:rFonts w:hint="default"/>
        <w:b/>
        <w:bCs/>
        <w:color w:val="FF0000"/>
        <w:lang w:val="en-US" w:eastAsia="zh-CN"/>
      </w:rPr>
    </w:pPr>
    <w:r>
      <w:rPr>
        <w:rFonts w:hint="eastAsia"/>
        <w:b/>
        <w:bCs/>
        <w:color w:val="FF0000"/>
        <w:lang w:val="en-US" w:eastAsia="zh-CN"/>
      </w:rPr>
      <w:t>重庆企业微信交流群，添加微信：</w:t>
    </w:r>
    <w:r>
      <w:rPr>
        <w:rFonts w:hint="eastAsia"/>
        <w:b/>
        <w:bCs/>
        <w:color w:val="FF0000"/>
        <w:sz w:val="24"/>
        <w:szCs w:val="24"/>
        <w:lang w:val="en-US" w:eastAsia="zh-CN"/>
      </w:rPr>
      <w:t xml:space="preserve">858680535 </w:t>
    </w:r>
    <w:r>
      <w:rPr>
        <w:rFonts w:hint="eastAsia"/>
        <w:b/>
        <w:bCs/>
        <w:color w:val="FF0000"/>
        <w:lang w:val="en-US" w:eastAsia="zh-CN"/>
      </w:rPr>
      <w:t>邀请重庆企业社群交流</w:t>
    </w:r>
  </w:p>
  <w:p>
    <w:pPr>
      <w:pStyle w:val="4"/>
      <w:pBdr>
        <w:bottom w:val="none" w:color="auto" w:sz="0" w:space="0"/>
      </w:pBdr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right="360" w:firstLine="360"/>
      <w:rPr>
        <w:rFonts w:hint="eastAsia"/>
        <w:b/>
        <w:bCs/>
        <w:color w:val="FF0000"/>
        <w:lang w:val="en-US" w:eastAsia="zh-CN"/>
      </w:rPr>
    </w:pPr>
    <w:r>
      <w:rPr>
        <w:rFonts w:hint="eastAsia"/>
        <w:b/>
        <w:bCs/>
        <w:color w:val="FF0000"/>
        <w:lang w:val="en-US" w:eastAsia="zh-CN"/>
      </w:rPr>
      <w:t>重庆企业网，重庆中小微企业服务平台！</w:t>
    </w:r>
    <w:r>
      <w:rPr>
        <w:rFonts w:hint="eastAsia"/>
        <w:b/>
        <w:bCs/>
        <w:color w:val="FF0000"/>
        <w:sz w:val="21"/>
        <w:szCs w:val="21"/>
        <w:lang w:val="en-US" w:eastAsia="zh-CN"/>
      </w:rPr>
      <w:t>www.cqqiye.cn</w:t>
    </w:r>
    <w:r>
      <w:rPr>
        <w:rFonts w:hint="eastAsia"/>
        <w:b/>
        <w:bCs/>
        <w:color w:val="FF0000"/>
        <w:lang w:val="en-US" w:eastAsia="zh-CN"/>
      </w:rPr>
      <w:t xml:space="preserve"> 更多政策资讯敬请关注公众号“重庆企业”</w:t>
    </w:r>
  </w:p>
  <w:p>
    <w:pPr>
      <w:pStyle w:val="4"/>
      <w:pBdr>
        <w:bottom w:val="none" w:color="auto" w:sz="0" w:space="0"/>
      </w:pBdr>
      <w:ind w:right="360" w:firstLine="360"/>
      <w:rPr>
        <w:rFonts w:hint="default"/>
        <w:b/>
        <w:bCs/>
        <w:color w:val="FF0000"/>
        <w:lang w:val="en-US" w:eastAsia="zh-CN"/>
      </w:rPr>
    </w:pPr>
    <w:r>
      <w:rPr>
        <w:rFonts w:hint="eastAsia"/>
        <w:b/>
        <w:bCs/>
        <w:color w:val="FF0000"/>
        <w:lang w:val="en-US" w:eastAsia="zh-CN"/>
      </w:rPr>
      <w:t>重庆企业微信交流群，添加微信：</w:t>
    </w:r>
    <w:r>
      <w:rPr>
        <w:rFonts w:hint="eastAsia"/>
        <w:b/>
        <w:bCs/>
        <w:color w:val="FF0000"/>
        <w:sz w:val="24"/>
        <w:szCs w:val="24"/>
        <w:lang w:val="en-US" w:eastAsia="zh-CN"/>
      </w:rPr>
      <w:t xml:space="preserve">858680535 </w:t>
    </w:r>
    <w:r>
      <w:rPr>
        <w:rFonts w:hint="eastAsia"/>
        <w:b/>
        <w:bCs/>
        <w:color w:val="FF0000"/>
        <w:lang w:val="en-US" w:eastAsia="zh-CN"/>
      </w:rPr>
      <w:t>邀请重庆企业社群交流</w:t>
    </w:r>
  </w:p>
  <w:p>
    <w:pPr>
      <w:pStyle w:val="4"/>
      <w:pBdr>
        <w:bottom w:val="none" w:color="auto" w:sz="0" w:space="0"/>
      </w:pBdr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A007B"/>
    <w:rsid w:val="0A8F0613"/>
    <w:rsid w:val="0AC80F63"/>
    <w:rsid w:val="0BB609F1"/>
    <w:rsid w:val="11F5696D"/>
    <w:rsid w:val="131471B9"/>
    <w:rsid w:val="18BD6759"/>
    <w:rsid w:val="1FC1265C"/>
    <w:rsid w:val="2335428D"/>
    <w:rsid w:val="27E23E0A"/>
    <w:rsid w:val="2CB16CB0"/>
    <w:rsid w:val="34D43960"/>
    <w:rsid w:val="36020354"/>
    <w:rsid w:val="418E083C"/>
    <w:rsid w:val="47174D33"/>
    <w:rsid w:val="4C237579"/>
    <w:rsid w:val="4CCD3982"/>
    <w:rsid w:val="613379D5"/>
    <w:rsid w:val="631D162F"/>
    <w:rsid w:val="689322FA"/>
    <w:rsid w:val="68D16B49"/>
    <w:rsid w:val="706253DA"/>
    <w:rsid w:val="73691EAE"/>
    <w:rsid w:val="79A40CC5"/>
    <w:rsid w:val="7E29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普通(网站)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2020-04-23T07:39:00Z</dcterms:created>
  <dc:creator>Administrator</dc:creator>
  <cp:lastModifiedBy>Administrator</cp:lastModifiedBy>
  <dcterms:modified xsi:type="dcterms:W3CDTF">2020-04-23T10:58:29Z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